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C07FF" w:rsidRPr="0029359C" w:rsidRDefault="00000000" w:rsidP="0029359C">
      <w:pPr>
        <w:shd w:val="clear" w:color="auto" w:fill="2F5496"/>
        <w:ind w:right="1344"/>
        <w:jc w:val="center"/>
        <w:rPr>
          <w:sz w:val="28"/>
          <w:szCs w:val="28"/>
        </w:rPr>
      </w:pPr>
      <w:r w:rsidRPr="0029359C">
        <w:rPr>
          <w:b/>
          <w:color w:val="FFFFFF"/>
          <w:sz w:val="36"/>
          <w:szCs w:val="36"/>
        </w:rPr>
        <w:t xml:space="preserve">The </w:t>
      </w:r>
      <w:r w:rsidR="004F740F">
        <w:rPr>
          <w:b/>
          <w:color w:val="FFFFFF"/>
          <w:sz w:val="36"/>
          <w:szCs w:val="36"/>
        </w:rPr>
        <w:t>Rowans</w:t>
      </w:r>
      <w:r w:rsidRPr="0029359C">
        <w:rPr>
          <w:b/>
          <w:color w:val="FFFFFF"/>
          <w:sz w:val="36"/>
          <w:szCs w:val="36"/>
        </w:rPr>
        <w:t xml:space="preserve"> Pr</w:t>
      </w:r>
      <w:r w:rsidR="0029359C" w:rsidRPr="0029359C">
        <w:rPr>
          <w:b/>
          <w:color w:val="FFFFFF"/>
          <w:sz w:val="36"/>
          <w:szCs w:val="36"/>
        </w:rPr>
        <w:t>i</w:t>
      </w:r>
      <w:r w:rsidRPr="0029359C">
        <w:rPr>
          <w:b/>
          <w:color w:val="FFFFFF"/>
          <w:sz w:val="36"/>
          <w:szCs w:val="36"/>
        </w:rPr>
        <w:t>mary SEN Improvement Plan in a Nutshell 202</w:t>
      </w:r>
      <w:r w:rsidR="004F740F">
        <w:rPr>
          <w:b/>
          <w:color w:val="FFFFFF"/>
          <w:sz w:val="36"/>
          <w:szCs w:val="36"/>
        </w:rPr>
        <w:t>4</w:t>
      </w:r>
      <w:r w:rsidRPr="0029359C">
        <w:rPr>
          <w:b/>
          <w:color w:val="FFFFFF"/>
          <w:sz w:val="36"/>
          <w:szCs w:val="36"/>
        </w:rPr>
        <w:t>/202</w:t>
      </w:r>
      <w:r w:rsidR="004F740F">
        <w:rPr>
          <w:b/>
          <w:color w:val="FFFFFF"/>
          <w:sz w:val="36"/>
          <w:szCs w:val="36"/>
        </w:rPr>
        <w:t>5</w:t>
      </w:r>
    </w:p>
    <w:p w:rsidR="00CC07FF" w:rsidRDefault="00CC07FF">
      <w:pPr>
        <w:rPr>
          <w:sz w:val="20"/>
          <w:szCs w:val="20"/>
        </w:rPr>
      </w:pPr>
    </w:p>
    <w:p w:rsidR="00CC07FF" w:rsidRDefault="0029359C">
      <w:pPr>
        <w:ind w:left="720" w:firstLine="720"/>
        <w:jc w:val="center"/>
        <w:rPr>
          <w:b/>
          <w:color w:val="1F3864"/>
          <w:sz w:val="36"/>
          <w:szCs w:val="36"/>
        </w:rPr>
      </w:pPr>
      <w:r>
        <w:rPr>
          <w:noProof/>
        </w:rPr>
        <mc:AlternateContent>
          <mc:Choice Requires="wps">
            <w:drawing>
              <wp:anchor distT="0" distB="0" distL="0" distR="0" simplePos="0" relativeHeight="251659264" behindDoc="1" locked="0" layoutInCell="1" hidden="0" allowOverlap="1">
                <wp:simplePos x="0" y="0"/>
                <wp:positionH relativeFrom="column">
                  <wp:posOffset>-653416</wp:posOffset>
                </wp:positionH>
                <wp:positionV relativeFrom="paragraph">
                  <wp:posOffset>364392</wp:posOffset>
                </wp:positionV>
                <wp:extent cx="3441065" cy="2108200"/>
                <wp:effectExtent l="241300" t="444500" r="241935" b="444500"/>
                <wp:wrapNone/>
                <wp:docPr id="15" name="Rectangle 15"/>
                <wp:cNvGraphicFramePr/>
                <a:graphic xmlns:a="http://schemas.openxmlformats.org/drawingml/2006/main">
                  <a:graphicData uri="http://schemas.microsoft.com/office/word/2010/wordprocessingShape">
                    <wps:wsp>
                      <wps:cNvSpPr/>
                      <wps:spPr>
                        <a:xfrm rot="20634176">
                          <a:off x="0" y="0"/>
                          <a:ext cx="3441065" cy="2108200"/>
                        </a:xfrm>
                        <a:prstGeom prst="rect">
                          <a:avLst/>
                        </a:prstGeom>
                        <a:solidFill>
                          <a:schemeClr val="lt1"/>
                        </a:solidFill>
                        <a:ln w="12700" cap="flat" cmpd="sng">
                          <a:solidFill>
                            <a:srgbClr val="31538F"/>
                          </a:solidFill>
                          <a:prstDash val="solid"/>
                          <a:miter lim="800000"/>
                          <a:headEnd type="none" w="sm" len="sm"/>
                          <a:tailEnd type="none" w="sm" len="sm"/>
                        </a:ln>
                      </wps:spPr>
                      <wps:txbx>
                        <w:txbxContent>
                          <w:p w:rsidR="00CC07FF" w:rsidRDefault="00000000">
                            <w:pPr>
                              <w:jc w:val="center"/>
                              <w:textDirection w:val="btLr"/>
                            </w:pPr>
                            <w:r>
                              <w:rPr>
                                <w:b/>
                                <w:color w:val="2F5496"/>
                              </w:rPr>
                              <w:t>Ethos and Culture</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left:0;text-align:left;margin-left:-51.45pt;margin-top:28.7pt;width:270.95pt;height:166pt;rotation:-1054937fd;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" fillcolor="white [3201]" strokecolor="#31538f" strokeweight="1pt">
                <v:stroke startarrowwidth="narrow" startarrowlength="short" endarrowwidth="narrow" endarrowlength="short"/>
                <v:textbox inset="2.53958mm,1.2694mm,2.53958mm,1.2694mm">
                  <w:txbxContent>
                    <w:p w:rsidR="00CC07FF" w:rsidRDefault="00000000">
                      <w:pPr>
                        <w:jc w:val="center"/>
                        <w:textDirection w:val="btLr"/>
                      </w:pPr>
                      <w:r>
                        <w:rPr>
                          <w:b/>
                          <w:color w:val="2F5496"/>
                        </w:rPr>
                        <w:t>Ethos and Culture</w:t>
                      </w:r>
                    </w:p>
                  </w:txbxContent>
                </v:textbox>
              </v:rect>
            </w:pict>
          </mc:Fallback>
        </mc:AlternateContent>
      </w:r>
      <w:r>
        <w:rPr>
          <w:b/>
          <w:color w:val="1F3864"/>
          <w:sz w:val="36"/>
          <w:szCs w:val="36"/>
        </w:rPr>
        <w:t>Inspiring change for a brighter future</w:t>
      </w:r>
    </w:p>
    <w:p w:rsidR="00CC07FF" w:rsidRDefault="0029359C">
      <w:pPr>
        <w:jc w:val="center"/>
        <w:rPr>
          <w:color w:val="1F3864"/>
          <w:sz w:val="28"/>
          <w:szCs w:val="28"/>
        </w:rPr>
      </w:pPr>
      <w:r>
        <w:rPr>
          <w:noProof/>
        </w:rPr>
        <mc:AlternateContent>
          <mc:Choice Requires="wps">
            <w:drawing>
              <wp:anchor distT="0" distB="0" distL="114300" distR="114300" simplePos="0" relativeHeight="251660288" behindDoc="0" locked="0" layoutInCell="1" hidden="0" allowOverlap="1">
                <wp:simplePos x="0" y="0"/>
                <wp:positionH relativeFrom="column">
                  <wp:posOffset>6342380</wp:posOffset>
                </wp:positionH>
                <wp:positionV relativeFrom="paragraph">
                  <wp:posOffset>174531</wp:posOffset>
                </wp:positionV>
                <wp:extent cx="2826836" cy="2049483"/>
                <wp:effectExtent l="139700" t="203200" r="145415" b="198755"/>
                <wp:wrapNone/>
                <wp:docPr id="5" name="Rectangle 5"/>
                <wp:cNvGraphicFramePr/>
                <a:graphic xmlns:a="http://schemas.openxmlformats.org/drawingml/2006/main">
                  <a:graphicData uri="http://schemas.microsoft.com/office/word/2010/wordprocessingShape">
                    <wps:wsp>
                      <wps:cNvSpPr/>
                      <wps:spPr>
                        <a:xfrm rot="482448">
                          <a:off x="0" y="0"/>
                          <a:ext cx="2826836" cy="2049483"/>
                        </a:xfrm>
                        <a:prstGeom prst="rect">
                          <a:avLst/>
                        </a:prstGeom>
                        <a:solidFill>
                          <a:schemeClr val="lt1"/>
                        </a:solidFill>
                        <a:ln w="12700" cap="flat" cmpd="sng">
                          <a:solidFill>
                            <a:srgbClr val="31538F"/>
                          </a:solidFill>
                          <a:prstDash val="solid"/>
                          <a:miter lim="800000"/>
                          <a:headEnd type="none" w="sm" len="sm"/>
                          <a:tailEnd type="none" w="sm" len="sm"/>
                        </a:ln>
                      </wps:spPr>
                      <wps:txbx>
                        <w:txbxContent>
                          <w:p w:rsidR="00CC07FF" w:rsidRDefault="00000000">
                            <w:pPr>
                              <w:jc w:val="center"/>
                              <w:textDirection w:val="btLr"/>
                            </w:pPr>
                            <w:r>
                              <w:rPr>
                                <w:b/>
                                <w:color w:val="2F5496"/>
                              </w:rPr>
                              <w:t>Leadership</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id="Rectangle 5" o:spid="_x0000_s1027" style="position:absolute;left:0;text-align:left;margin-left:499.4pt;margin-top:13.75pt;width:222.6pt;height:161.4pt;rotation:526962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" fillcolor="white [3201]" strokecolor="#31538f" strokeweight="1pt">
                <v:stroke startarrowwidth="narrow" startarrowlength="short" endarrowwidth="narrow" endarrowlength="short"/>
                <v:textbox inset="2.53958mm,1.2694mm,2.53958mm,1.2694mm">
                  <w:txbxContent>
                    <w:p w:rsidR="00CC07FF" w:rsidRDefault="00000000">
                      <w:pPr>
                        <w:jc w:val="center"/>
                        <w:textDirection w:val="btLr"/>
                      </w:pPr>
                      <w:r>
                        <w:rPr>
                          <w:b/>
                          <w:color w:val="2F5496"/>
                        </w:rPr>
                        <w:t>Leadership</w:t>
                      </w:r>
                    </w:p>
                  </w:txbxContent>
                </v:textbox>
              </v:rect>
            </w:pict>
          </mc:Fallback>
        </mc:AlternateContent>
      </w:r>
      <w:r>
        <w:rPr>
          <w:color w:val="1F3864"/>
          <w:sz w:val="28"/>
          <w:szCs w:val="28"/>
        </w:rPr>
        <w:t>Kindness              Commitment              Resilience</w:t>
      </w:r>
    </w:p>
    <w:p w:rsidR="00CC07FF" w:rsidRDefault="0029359C">
      <w:pPr>
        <w:rPr>
          <w:color w:val="FFFFFF"/>
          <w:sz w:val="20"/>
          <w:szCs w:val="20"/>
        </w:rPr>
      </w:pPr>
      <w:r>
        <w:rPr>
          <w:noProof/>
        </w:rPr>
        <mc:AlternateContent>
          <mc:Choice Requires="wps">
            <w:drawing>
              <wp:anchor distT="0" distB="0" distL="114300" distR="114300" simplePos="0" relativeHeight="251661312" behindDoc="0" locked="0" layoutInCell="1" hidden="0" allowOverlap="1">
                <wp:simplePos x="0" y="0"/>
                <wp:positionH relativeFrom="column">
                  <wp:posOffset>-515620</wp:posOffset>
                </wp:positionH>
                <wp:positionV relativeFrom="paragraph">
                  <wp:posOffset>140335</wp:posOffset>
                </wp:positionV>
                <wp:extent cx="3128645" cy="1647825"/>
                <wp:effectExtent l="190500" t="431800" r="160655" b="422275"/>
                <wp:wrapNone/>
                <wp:docPr id="16" name="Rectangle 16"/>
                <wp:cNvGraphicFramePr/>
                <a:graphic xmlns:a="http://schemas.openxmlformats.org/drawingml/2006/main">
                  <a:graphicData uri="http://schemas.microsoft.com/office/word/2010/wordprocessingShape">
                    <wps:wsp>
                      <wps:cNvSpPr/>
                      <wps:spPr>
                        <a:xfrm rot="20601709">
                          <a:off x="0" y="0"/>
                          <a:ext cx="3128645" cy="1647825"/>
                        </a:xfrm>
                        <a:prstGeom prst="rect">
                          <a:avLst/>
                        </a:prstGeom>
                        <a:solidFill>
                          <a:schemeClr val="accent1"/>
                        </a:solidFill>
                        <a:ln w="12700" cap="flat" cmpd="sng">
                          <a:solidFill>
                            <a:srgbClr val="31538F"/>
                          </a:solidFill>
                          <a:prstDash val="solid"/>
                          <a:miter lim="800000"/>
                          <a:headEnd type="none" w="sm" len="sm"/>
                          <a:tailEnd type="none" w="sm" len="sm"/>
                        </a:ln>
                      </wps:spPr>
                      <wps:txbx>
                        <w:txbxContent>
                          <w:p w:rsidR="00CC07FF" w:rsidRDefault="00000000">
                            <w:pPr>
                              <w:ind w:left="200"/>
                              <w:textDirection w:val="btLr"/>
                            </w:pPr>
                            <w:r>
                              <w:rPr>
                                <w:color w:val="FFFFFF"/>
                                <w:sz w:val="22"/>
                              </w:rPr>
                              <w:t xml:space="preserve">To </w:t>
                            </w:r>
                            <w:r w:rsidR="004F740F">
                              <w:rPr>
                                <w:color w:val="FFFFFF"/>
                                <w:sz w:val="22"/>
                              </w:rPr>
                              <w:t>expand</w:t>
                            </w:r>
                            <w:r>
                              <w:rPr>
                                <w:color w:val="FFFFFF"/>
                                <w:sz w:val="22"/>
                              </w:rPr>
                              <w:t xml:space="preserve"> </w:t>
                            </w:r>
                            <w:r w:rsidR="004F740F">
                              <w:rPr>
                                <w:color w:val="FFFFFF"/>
                                <w:sz w:val="22"/>
                              </w:rPr>
                              <w:t>the</w:t>
                            </w:r>
                            <w:r>
                              <w:rPr>
                                <w:color w:val="FFFFFF"/>
                                <w:sz w:val="22"/>
                              </w:rPr>
                              <w:t xml:space="preserve"> Primary SEN provision supporting </w:t>
                            </w:r>
                            <w:r w:rsidR="004F740F">
                              <w:rPr>
                                <w:color w:val="FFFFFF"/>
                                <w:sz w:val="22"/>
                              </w:rPr>
                              <w:t xml:space="preserve">up to 24 </w:t>
                            </w:r>
                            <w:r>
                              <w:rPr>
                                <w:color w:val="FFFFFF"/>
                                <w:sz w:val="22"/>
                              </w:rPr>
                              <w:t xml:space="preserve">key stage </w:t>
                            </w:r>
                            <w:r w:rsidR="004F740F">
                              <w:rPr>
                                <w:color w:val="FFFFFF"/>
                                <w:sz w:val="22"/>
                              </w:rPr>
                              <w:t xml:space="preserve">1 and </w:t>
                            </w:r>
                            <w:r>
                              <w:rPr>
                                <w:color w:val="FFFFFF"/>
                                <w:sz w:val="22"/>
                              </w:rPr>
                              <w:t>2 children with EHCPs with the Primary need stated as SEMH.</w:t>
                            </w:r>
                          </w:p>
                          <w:p w:rsidR="00CC07FF" w:rsidRDefault="00000000">
                            <w:pPr>
                              <w:ind w:left="200"/>
                              <w:textDirection w:val="btLr"/>
                            </w:pPr>
                            <w:r>
                              <w:rPr>
                                <w:color w:val="FFFFFF"/>
                                <w:sz w:val="22"/>
                              </w:rPr>
                              <w:t>Ensure a supportive and inclusive environment that meets the unique needs of the individuals as stated in their EHCPs</w:t>
                            </w:r>
                          </w:p>
                          <w:p w:rsidR="00CC07FF" w:rsidRDefault="00000000">
                            <w:pPr>
                              <w:ind w:left="200"/>
                              <w:textDirection w:val="btLr"/>
                            </w:pPr>
                            <w:r>
                              <w:rPr>
                                <w:color w:val="FFFFFF"/>
                                <w:sz w:val="22"/>
                              </w:rPr>
                              <w:t>All pupils and staff will demonstrate the core values of Kindness, Commitment and Resilience.</w:t>
                            </w:r>
                          </w:p>
                          <w:p w:rsidR="00CC07FF" w:rsidRDefault="00CC07FF">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16" o:spid="_x0000_s1028" style="position:absolute;margin-left:-40.6pt;margin-top:11.05pt;width:246.35pt;height:129.75pt;rotation:-109040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" fillcolor="#4f81bd [3204]" strokecolor="#31538f" strokeweight="1pt">
                <v:stroke startarrowwidth="narrow" startarrowlength="short" endarrowwidth="narrow" endarrowlength="short"/>
                <v:textbox inset="2.53958mm,1.2694mm,2.53958mm,1.2694mm">
                  <w:txbxContent>
                    <w:p w:rsidR="00CC07FF" w:rsidRDefault="00000000">
                      <w:pPr>
                        <w:ind w:left="200"/>
                        <w:textDirection w:val="btLr"/>
                      </w:pPr>
                      <w:r>
                        <w:rPr>
                          <w:color w:val="FFFFFF"/>
                          <w:sz w:val="22"/>
                        </w:rPr>
                        <w:t xml:space="preserve">To </w:t>
                      </w:r>
                      <w:r w:rsidR="004F740F">
                        <w:rPr>
                          <w:color w:val="FFFFFF"/>
                          <w:sz w:val="22"/>
                        </w:rPr>
                        <w:t>expand</w:t>
                      </w:r>
                      <w:r>
                        <w:rPr>
                          <w:color w:val="FFFFFF"/>
                          <w:sz w:val="22"/>
                        </w:rPr>
                        <w:t xml:space="preserve"> </w:t>
                      </w:r>
                      <w:r w:rsidR="004F740F">
                        <w:rPr>
                          <w:color w:val="FFFFFF"/>
                          <w:sz w:val="22"/>
                        </w:rPr>
                        <w:t>the</w:t>
                      </w:r>
                      <w:r>
                        <w:rPr>
                          <w:color w:val="FFFFFF"/>
                          <w:sz w:val="22"/>
                        </w:rPr>
                        <w:t xml:space="preserve"> Primary SEN provision supporting </w:t>
                      </w:r>
                      <w:r w:rsidR="004F740F">
                        <w:rPr>
                          <w:color w:val="FFFFFF"/>
                          <w:sz w:val="22"/>
                        </w:rPr>
                        <w:t xml:space="preserve">up to 24 </w:t>
                      </w:r>
                      <w:r>
                        <w:rPr>
                          <w:color w:val="FFFFFF"/>
                          <w:sz w:val="22"/>
                        </w:rPr>
                        <w:t xml:space="preserve">key stage </w:t>
                      </w:r>
                      <w:r w:rsidR="004F740F">
                        <w:rPr>
                          <w:color w:val="FFFFFF"/>
                          <w:sz w:val="22"/>
                        </w:rPr>
                        <w:t xml:space="preserve">1 and </w:t>
                      </w:r>
                      <w:r>
                        <w:rPr>
                          <w:color w:val="FFFFFF"/>
                          <w:sz w:val="22"/>
                        </w:rPr>
                        <w:t>2 children with EHCPs with the Primary need stated as SEMH.</w:t>
                      </w:r>
                    </w:p>
                    <w:p w:rsidR="00CC07FF" w:rsidRDefault="00000000">
                      <w:pPr>
                        <w:ind w:left="200"/>
                        <w:textDirection w:val="btLr"/>
                      </w:pPr>
                      <w:r>
                        <w:rPr>
                          <w:color w:val="FFFFFF"/>
                          <w:sz w:val="22"/>
                        </w:rPr>
                        <w:t>Ensure a supportive and inclusive environment that meets the unique needs of the individuals as stated in their EHCPs</w:t>
                      </w:r>
                    </w:p>
                    <w:p w:rsidR="00CC07FF" w:rsidRDefault="00000000">
                      <w:pPr>
                        <w:ind w:left="200"/>
                        <w:textDirection w:val="btLr"/>
                      </w:pPr>
                      <w:r>
                        <w:rPr>
                          <w:color w:val="FFFFFF"/>
                          <w:sz w:val="22"/>
                        </w:rPr>
                        <w:t>All pupils and staff will demonstrate the core values of Kindness, Commitment and Resilience.</w:t>
                      </w:r>
                    </w:p>
                    <w:p w:rsidR="00CC07FF" w:rsidRDefault="00CC07FF">
                      <w:pPr>
                        <w:textDirection w:val="btLr"/>
                      </w:pPr>
                    </w:p>
                  </w:txbxContent>
                </v:textbox>
              </v:rect>
            </w:pict>
          </mc:Fallback>
        </mc:AlternateContent>
      </w:r>
      <w:r>
        <w:rPr>
          <w:color w:val="FFFFFF"/>
          <w:sz w:val="20"/>
          <w:szCs w:val="20"/>
        </w:rPr>
        <w:t>EE</w:t>
      </w:r>
    </w:p>
    <w:p w:rsidR="00CC07FF" w:rsidRDefault="004F740F">
      <w:pPr>
        <w:rPr>
          <w:color w:val="FFFFFF"/>
          <w:sz w:val="20"/>
          <w:szCs w:val="20"/>
        </w:rPr>
      </w:pPr>
      <w:r>
        <w:rPr>
          <w:noProof/>
        </w:rPr>
        <mc:AlternateContent>
          <mc:Choice Requires="wps">
            <w:drawing>
              <wp:anchor distT="0" distB="0" distL="114300" distR="114300" simplePos="0" relativeHeight="251663360" behindDoc="0" locked="0" layoutInCell="1" hidden="0" allowOverlap="1">
                <wp:simplePos x="0" y="0"/>
                <wp:positionH relativeFrom="column">
                  <wp:posOffset>6482080</wp:posOffset>
                </wp:positionH>
                <wp:positionV relativeFrom="paragraph">
                  <wp:posOffset>63500</wp:posOffset>
                </wp:positionV>
                <wp:extent cx="2505710" cy="1588770"/>
                <wp:effectExtent l="114300" t="190500" r="123190" b="189230"/>
                <wp:wrapNone/>
                <wp:docPr id="11" name="Rectangle 11"/>
                <wp:cNvGraphicFramePr/>
                <a:graphic xmlns:a="http://schemas.openxmlformats.org/drawingml/2006/main">
                  <a:graphicData uri="http://schemas.microsoft.com/office/word/2010/wordprocessingShape">
                    <wps:wsp>
                      <wps:cNvSpPr/>
                      <wps:spPr>
                        <a:xfrm rot="515124">
                          <a:off x="0" y="0"/>
                          <a:ext cx="2505710" cy="1588770"/>
                        </a:xfrm>
                        <a:prstGeom prst="rect">
                          <a:avLst/>
                        </a:prstGeom>
                        <a:solidFill>
                          <a:schemeClr val="accent1"/>
                        </a:solidFill>
                        <a:ln w="12700" cap="flat" cmpd="sng">
                          <a:solidFill>
                            <a:srgbClr val="31538F"/>
                          </a:solidFill>
                          <a:prstDash val="solid"/>
                          <a:miter lim="800000"/>
                          <a:headEnd type="none" w="sm" len="sm"/>
                          <a:tailEnd type="none" w="sm" len="sm"/>
                        </a:ln>
                      </wps:spPr>
                      <wps:txbx>
                        <w:txbxContent>
                          <w:p w:rsidR="00CC07FF" w:rsidRPr="0029359C" w:rsidRDefault="00000000">
                            <w:pPr>
                              <w:ind w:left="360"/>
                              <w:textDirection w:val="btLr"/>
                              <w:rPr>
                                <w:color w:val="FFFFFF" w:themeColor="background1"/>
                              </w:rPr>
                            </w:pPr>
                            <w:r w:rsidRPr="0029359C">
                              <w:rPr>
                                <w:rFonts w:ascii="Arial" w:eastAsia="Arial" w:hAnsi="Arial" w:cs="Arial"/>
                                <w:color w:val="FFFFFF" w:themeColor="background1"/>
                                <w:sz w:val="20"/>
                              </w:rPr>
                              <w:t>Develop the Lead teacher role in collaboration with the Exec Head leading and supporting all staff</w:t>
                            </w:r>
                            <w:r w:rsidR="004F740F">
                              <w:rPr>
                                <w:rFonts w:ascii="Arial" w:eastAsia="Arial" w:hAnsi="Arial" w:cs="Arial"/>
                                <w:color w:val="FFFFFF" w:themeColor="background1"/>
                                <w:sz w:val="20"/>
                              </w:rPr>
                              <w:t xml:space="preserve"> and growing the </w:t>
                            </w:r>
                            <w:proofErr w:type="gramStart"/>
                            <w:r w:rsidR="004F740F">
                              <w:rPr>
                                <w:rFonts w:ascii="Arial" w:eastAsia="Arial" w:hAnsi="Arial" w:cs="Arial"/>
                                <w:color w:val="FFFFFF" w:themeColor="background1"/>
                                <w:sz w:val="20"/>
                              </w:rPr>
                              <w:t>teams</w:t>
                            </w:r>
                            <w:proofErr w:type="gramEnd"/>
                            <w:r w:rsidR="004F740F">
                              <w:rPr>
                                <w:rFonts w:ascii="Arial" w:eastAsia="Arial" w:hAnsi="Arial" w:cs="Arial"/>
                                <w:color w:val="FFFFFF" w:themeColor="background1"/>
                                <w:sz w:val="20"/>
                              </w:rPr>
                              <w:t xml:space="preserve"> expertise.</w:t>
                            </w:r>
                          </w:p>
                          <w:p w:rsidR="00CC07FF" w:rsidRPr="0029359C" w:rsidRDefault="00000000">
                            <w:pPr>
                              <w:ind w:left="360"/>
                              <w:textDirection w:val="btLr"/>
                              <w:rPr>
                                <w:color w:val="FFFFFF" w:themeColor="background1"/>
                              </w:rPr>
                            </w:pPr>
                            <w:r w:rsidRPr="0029359C">
                              <w:rPr>
                                <w:rFonts w:ascii="Arial" w:eastAsia="Arial" w:hAnsi="Arial" w:cs="Arial"/>
                                <w:color w:val="FFFFFF" w:themeColor="background1"/>
                                <w:sz w:val="20"/>
                              </w:rPr>
                              <w:t xml:space="preserve">Work with the Trust staff to quality assure teaching and learning that includes impactful monitoring, </w:t>
                            </w:r>
                            <w:proofErr w:type="gramStart"/>
                            <w:r w:rsidRPr="0029359C">
                              <w:rPr>
                                <w:rFonts w:ascii="Arial" w:eastAsia="Arial" w:hAnsi="Arial" w:cs="Arial"/>
                                <w:color w:val="FFFFFF" w:themeColor="background1"/>
                                <w:sz w:val="20"/>
                              </w:rPr>
                              <w:t>mentoring  and</w:t>
                            </w:r>
                            <w:proofErr w:type="gramEnd"/>
                            <w:r w:rsidRPr="0029359C">
                              <w:rPr>
                                <w:rFonts w:ascii="Arial" w:eastAsia="Arial" w:hAnsi="Arial" w:cs="Arial"/>
                                <w:color w:val="FFFFFF" w:themeColor="background1"/>
                                <w:sz w:val="20"/>
                              </w:rPr>
                              <w:t xml:space="preserve"> coaching</w:t>
                            </w:r>
                          </w:p>
                          <w:p w:rsidR="00CC07FF" w:rsidRPr="0029359C" w:rsidRDefault="00000000">
                            <w:pPr>
                              <w:ind w:left="360"/>
                              <w:textDirection w:val="btLr"/>
                              <w:rPr>
                                <w:color w:val="FFFFFF" w:themeColor="background1"/>
                              </w:rPr>
                            </w:pPr>
                            <w:r w:rsidRPr="0029359C">
                              <w:rPr>
                                <w:rFonts w:ascii="Arial" w:eastAsia="Arial" w:hAnsi="Arial" w:cs="Arial"/>
                                <w:color w:val="FFFFFF" w:themeColor="background1"/>
                                <w:sz w:val="20"/>
                              </w:rPr>
                              <w:t>Ensure the leadership of SEND is impactful and offers expert support.</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11" o:spid="_x0000_s1029" style="position:absolute;margin-left:510.4pt;margin-top:5pt;width:197.3pt;height:125.1pt;rotation:562653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" fillcolor="#4f81bd [3204]" strokecolor="#31538f" strokeweight="1pt">
                <v:stroke startarrowwidth="narrow" startarrowlength="short" endarrowwidth="narrow" endarrowlength="short"/>
                <v:textbox inset="2.53958mm,1.2694mm,2.53958mm,1.2694mm">
                  <w:txbxContent>
                    <w:p w:rsidR="00CC07FF" w:rsidRPr="0029359C" w:rsidRDefault="00000000">
                      <w:pPr>
                        <w:ind w:left="360"/>
                        <w:textDirection w:val="btLr"/>
                        <w:rPr>
                          <w:color w:val="FFFFFF" w:themeColor="background1"/>
                        </w:rPr>
                      </w:pPr>
                      <w:r w:rsidRPr="0029359C">
                        <w:rPr>
                          <w:rFonts w:ascii="Arial" w:eastAsia="Arial" w:hAnsi="Arial" w:cs="Arial"/>
                          <w:color w:val="FFFFFF" w:themeColor="background1"/>
                          <w:sz w:val="20"/>
                        </w:rPr>
                        <w:t>Develop the Lead teacher role in collaboration with the Exec Head leading and supporting all staff</w:t>
                      </w:r>
                      <w:r w:rsidR="004F740F">
                        <w:rPr>
                          <w:rFonts w:ascii="Arial" w:eastAsia="Arial" w:hAnsi="Arial" w:cs="Arial"/>
                          <w:color w:val="FFFFFF" w:themeColor="background1"/>
                          <w:sz w:val="20"/>
                        </w:rPr>
                        <w:t xml:space="preserve"> and growing the </w:t>
                      </w:r>
                      <w:proofErr w:type="gramStart"/>
                      <w:r w:rsidR="004F740F">
                        <w:rPr>
                          <w:rFonts w:ascii="Arial" w:eastAsia="Arial" w:hAnsi="Arial" w:cs="Arial"/>
                          <w:color w:val="FFFFFF" w:themeColor="background1"/>
                          <w:sz w:val="20"/>
                        </w:rPr>
                        <w:t>teams</w:t>
                      </w:r>
                      <w:proofErr w:type="gramEnd"/>
                      <w:r w:rsidR="004F740F">
                        <w:rPr>
                          <w:rFonts w:ascii="Arial" w:eastAsia="Arial" w:hAnsi="Arial" w:cs="Arial"/>
                          <w:color w:val="FFFFFF" w:themeColor="background1"/>
                          <w:sz w:val="20"/>
                        </w:rPr>
                        <w:t xml:space="preserve"> expertise.</w:t>
                      </w:r>
                    </w:p>
                    <w:p w:rsidR="00CC07FF" w:rsidRPr="0029359C" w:rsidRDefault="00000000">
                      <w:pPr>
                        <w:ind w:left="360"/>
                        <w:textDirection w:val="btLr"/>
                        <w:rPr>
                          <w:color w:val="FFFFFF" w:themeColor="background1"/>
                        </w:rPr>
                      </w:pPr>
                      <w:r w:rsidRPr="0029359C">
                        <w:rPr>
                          <w:rFonts w:ascii="Arial" w:eastAsia="Arial" w:hAnsi="Arial" w:cs="Arial"/>
                          <w:color w:val="FFFFFF" w:themeColor="background1"/>
                          <w:sz w:val="20"/>
                        </w:rPr>
                        <w:t xml:space="preserve">Work with the Trust staff to quality assure teaching and learning that includes impactful monitoring, </w:t>
                      </w:r>
                      <w:proofErr w:type="gramStart"/>
                      <w:r w:rsidRPr="0029359C">
                        <w:rPr>
                          <w:rFonts w:ascii="Arial" w:eastAsia="Arial" w:hAnsi="Arial" w:cs="Arial"/>
                          <w:color w:val="FFFFFF" w:themeColor="background1"/>
                          <w:sz w:val="20"/>
                        </w:rPr>
                        <w:t>mentoring  and</w:t>
                      </w:r>
                      <w:proofErr w:type="gramEnd"/>
                      <w:r w:rsidRPr="0029359C">
                        <w:rPr>
                          <w:rFonts w:ascii="Arial" w:eastAsia="Arial" w:hAnsi="Arial" w:cs="Arial"/>
                          <w:color w:val="FFFFFF" w:themeColor="background1"/>
                          <w:sz w:val="20"/>
                        </w:rPr>
                        <w:t xml:space="preserve"> coaching</w:t>
                      </w:r>
                    </w:p>
                    <w:p w:rsidR="00CC07FF" w:rsidRPr="0029359C" w:rsidRDefault="00000000">
                      <w:pPr>
                        <w:ind w:left="360"/>
                        <w:textDirection w:val="btLr"/>
                        <w:rPr>
                          <w:color w:val="FFFFFF" w:themeColor="background1"/>
                        </w:rPr>
                      </w:pPr>
                      <w:r w:rsidRPr="0029359C">
                        <w:rPr>
                          <w:rFonts w:ascii="Arial" w:eastAsia="Arial" w:hAnsi="Arial" w:cs="Arial"/>
                          <w:color w:val="FFFFFF" w:themeColor="background1"/>
                          <w:sz w:val="20"/>
                        </w:rPr>
                        <w:t>Ensure the leadership of SEND is impactful and offers expert support.</w:t>
                      </w:r>
                    </w:p>
                  </w:txbxContent>
                </v:textbox>
              </v:rect>
            </w:pict>
          </mc:Fallback>
        </mc:AlternateContent>
      </w:r>
      <w:r w:rsidR="0029359C">
        <w:rPr>
          <w:noProof/>
        </w:rPr>
        <mc:AlternateContent>
          <mc:Choice Requires="wpg">
            <w:drawing>
              <wp:anchor distT="0" distB="0" distL="0" distR="0" simplePos="0" relativeHeight="251662336" behindDoc="1" locked="0" layoutInCell="1" hidden="0" allowOverlap="1">
                <wp:simplePos x="0" y="0"/>
                <wp:positionH relativeFrom="column">
                  <wp:posOffset>3136900</wp:posOffset>
                </wp:positionH>
                <wp:positionV relativeFrom="paragraph">
                  <wp:posOffset>88900</wp:posOffset>
                </wp:positionV>
                <wp:extent cx="2273300" cy="1384300"/>
                <wp:effectExtent l="0" t="0" r="0" b="0"/>
                <wp:wrapNone/>
                <wp:docPr id="8" name="Group 8"/>
                <wp:cNvGraphicFramePr/>
                <a:graphic xmlns:a="http://schemas.openxmlformats.org/drawingml/2006/main">
                  <a:graphicData uri="http://schemas.microsoft.com/office/word/2010/wordprocessingGroup">
                    <wpg:wgp>
                      <wpg:cNvGrpSpPr/>
                      <wpg:grpSpPr>
                        <a:xfrm>
                          <a:off x="0" y="0"/>
                          <a:ext cx="2273300" cy="1384300"/>
                          <a:chOff x="4199825" y="3078325"/>
                          <a:chExt cx="2292350" cy="1416825"/>
                        </a:xfrm>
                      </wpg:grpSpPr>
                      <wpg:grpSp>
                        <wpg:cNvPr id="6922298" name="Group 6922298"/>
                        <wpg:cNvGrpSpPr/>
                        <wpg:grpSpPr>
                          <a:xfrm>
                            <a:off x="4209350" y="3087850"/>
                            <a:ext cx="2273300" cy="1384300"/>
                            <a:chOff x="4209350" y="3087850"/>
                            <a:chExt cx="2273300" cy="1384300"/>
                          </a:xfrm>
                        </wpg:grpSpPr>
                        <wps:wsp>
                          <wps:cNvPr id="1692622231" name="Rectangle 1692622231"/>
                          <wps:cNvSpPr/>
                          <wps:spPr>
                            <a:xfrm>
                              <a:off x="4209350" y="3087850"/>
                              <a:ext cx="2273300" cy="1384300"/>
                            </a:xfrm>
                            <a:prstGeom prst="rect">
                              <a:avLst/>
                            </a:prstGeom>
                            <a:noFill/>
                            <a:ln>
                              <a:noFill/>
                            </a:ln>
                          </wps:spPr>
                          <wps:txbx>
                            <w:txbxContent>
                              <w:p w:rsidR="00CC07FF" w:rsidRDefault="00CC07FF">
                                <w:pPr>
                                  <w:textDirection w:val="btLr"/>
                                </w:pPr>
                              </w:p>
                            </w:txbxContent>
                          </wps:txbx>
                          <wps:bodyPr spcFirstLastPara="1" wrap="square" lIns="91425" tIns="91425" rIns="91425" bIns="91425" anchor="ctr" anchorCtr="0">
                            <a:noAutofit/>
                          </wps:bodyPr>
                        </wps:wsp>
                        <wpg:grpSp>
                          <wpg:cNvPr id="785227667" name="Group 785227667"/>
                          <wpg:cNvGrpSpPr/>
                          <wpg:grpSpPr>
                            <a:xfrm>
                              <a:off x="4209350" y="3087850"/>
                              <a:ext cx="2273300" cy="1384300"/>
                              <a:chOff x="0" y="-95919"/>
                              <a:chExt cx="2273300" cy="1576137"/>
                            </a:xfrm>
                          </wpg:grpSpPr>
                          <wps:wsp>
                            <wps:cNvPr id="888953747" name="Rectangle 888953747"/>
                            <wps:cNvSpPr/>
                            <wps:spPr>
                              <a:xfrm>
                                <a:off x="0" y="-95919"/>
                                <a:ext cx="2273300" cy="1576125"/>
                              </a:xfrm>
                              <a:prstGeom prst="rect">
                                <a:avLst/>
                              </a:prstGeom>
                              <a:noFill/>
                              <a:ln>
                                <a:noFill/>
                              </a:ln>
                            </wps:spPr>
                            <wps:txbx>
                              <w:txbxContent>
                                <w:p w:rsidR="00CC07FF" w:rsidRDefault="00CC07FF">
                                  <w:pPr>
                                    <w:textDirection w:val="btLr"/>
                                  </w:pPr>
                                </w:p>
                              </w:txbxContent>
                            </wps:txbx>
                            <wps:bodyPr spcFirstLastPara="1" wrap="square" lIns="91425" tIns="91425" rIns="91425" bIns="91425" anchor="ctr" anchorCtr="0">
                              <a:noAutofit/>
                            </wps:bodyPr>
                          </wps:wsp>
                          <wpg:grpSp>
                            <wpg:cNvPr id="101462238" name="Group 101462238"/>
                            <wpg:cNvGrpSpPr/>
                            <wpg:grpSpPr>
                              <a:xfrm>
                                <a:off x="0" y="-95919"/>
                                <a:ext cx="2273300" cy="1576137"/>
                                <a:chOff x="0" y="-95919"/>
                                <a:chExt cx="2273300" cy="1576137"/>
                              </a:xfrm>
                            </wpg:grpSpPr>
                            <wps:wsp>
                              <wps:cNvPr id="245811875" name="Rectangle 245811875"/>
                              <wps:cNvSpPr/>
                              <wps:spPr>
                                <a:xfrm>
                                  <a:off x="0" y="0"/>
                                  <a:ext cx="2273300" cy="1384300"/>
                                </a:xfrm>
                                <a:prstGeom prst="rect">
                                  <a:avLst/>
                                </a:prstGeom>
                                <a:noFill/>
                                <a:ln>
                                  <a:noFill/>
                                </a:ln>
                              </wps:spPr>
                              <wps:txbx>
                                <w:txbxContent>
                                  <w:p w:rsidR="00CC07FF" w:rsidRDefault="00CC07FF">
                                    <w:pPr>
                                      <w:textDirection w:val="btLr"/>
                                    </w:pPr>
                                  </w:p>
                                </w:txbxContent>
                              </wps:txbx>
                              <wps:bodyPr spcFirstLastPara="1" wrap="square" lIns="91425" tIns="91425" rIns="91425" bIns="91425" anchor="ctr" anchorCtr="0">
                                <a:noAutofit/>
                              </wps:bodyPr>
                            </wps:wsp>
                            <wps:wsp>
                              <wps:cNvPr id="1927760994" name="Rounded Rectangle 1927760994"/>
                              <wps:cNvSpPr/>
                              <wps:spPr>
                                <a:xfrm>
                                  <a:off x="0" y="-95919"/>
                                  <a:ext cx="444003" cy="1384300"/>
                                </a:xfrm>
                                <a:prstGeom prst="roundRect">
                                  <a:avLst>
                                    <a:gd name="adj" fmla="val 10000"/>
                                  </a:avLst>
                                </a:prstGeom>
                                <a:solidFill>
                                  <a:srgbClr val="4372C3"/>
                                </a:solidFill>
                                <a:ln w="19050" cap="flat" cmpd="sng">
                                  <a:solidFill>
                                    <a:schemeClr val="lt1"/>
                                  </a:solidFill>
                                  <a:prstDash val="solid"/>
                                  <a:miter lim="800000"/>
                                  <a:headEnd type="none" w="sm" len="sm"/>
                                  <a:tailEnd type="none" w="sm" len="sm"/>
                                </a:ln>
                              </wps:spPr>
                              <wps:txbx>
                                <w:txbxContent>
                                  <w:p w:rsidR="00CC07FF" w:rsidRDefault="00CC07FF">
                                    <w:pPr>
                                      <w:textDirection w:val="btLr"/>
                                    </w:pPr>
                                  </w:p>
                                </w:txbxContent>
                              </wps:txbx>
                              <wps:bodyPr spcFirstLastPara="1" wrap="square" lIns="91425" tIns="91425" rIns="91425" bIns="91425" anchor="ctr" anchorCtr="0">
                                <a:noAutofit/>
                              </wps:bodyPr>
                            </wps:wsp>
                            <wps:wsp>
                              <wps:cNvPr id="231680151" name="Rectangle 231680151"/>
                              <wps:cNvSpPr/>
                              <wps:spPr>
                                <a:xfrm>
                                  <a:off x="0" y="457800"/>
                                  <a:ext cx="444003" cy="553720"/>
                                </a:xfrm>
                                <a:prstGeom prst="rect">
                                  <a:avLst/>
                                </a:prstGeom>
                                <a:noFill/>
                                <a:ln>
                                  <a:noFill/>
                                </a:ln>
                              </wps:spPr>
                              <wps:txbx>
                                <w:txbxContent>
                                  <w:p w:rsidR="00CC07FF" w:rsidRDefault="00000000">
                                    <w:pPr>
                                      <w:spacing w:line="215" w:lineRule="auto"/>
                                      <w:jc w:val="center"/>
                                      <w:textDirection w:val="btLr"/>
                                    </w:pPr>
                                    <w:r>
                                      <w:rPr>
                                        <w:color w:val="000000"/>
                                        <w:sz w:val="12"/>
                                      </w:rPr>
                                      <w:t>Safety</w:t>
                                    </w:r>
                                  </w:p>
                                </w:txbxContent>
                              </wps:txbx>
                              <wps:bodyPr spcFirstLastPara="1" wrap="square" lIns="42650" tIns="42650" rIns="42650" bIns="42650" anchor="ctr" anchorCtr="0">
                                <a:noAutofit/>
                              </wps:bodyPr>
                            </wps:wsp>
                            <wps:wsp>
                              <wps:cNvPr id="1699833318" name="Oval 1699833318"/>
                              <wps:cNvSpPr/>
                              <wps:spPr>
                                <a:xfrm>
                                  <a:off x="13320" y="-12861"/>
                                  <a:ext cx="417363" cy="460971"/>
                                </a:xfrm>
                                <a:prstGeom prst="ellipse">
                                  <a:avLst/>
                                </a:prstGeom>
                                <a:blipFill rotWithShape="1">
                                  <a:blip r:embed="rId5">
                                    <a:alphaModFix/>
                                  </a:blip>
                                  <a:stretch>
                                    <a:fillRect l="-2997" r="-2996"/>
                                  </a:stretch>
                                </a:blipFill>
                                <a:ln w="19050" cap="flat" cmpd="sng">
                                  <a:solidFill>
                                    <a:schemeClr val="lt1"/>
                                  </a:solidFill>
                                  <a:prstDash val="solid"/>
                                  <a:miter lim="800000"/>
                                  <a:headEnd type="none" w="sm" len="sm"/>
                                  <a:tailEnd type="none" w="sm" len="sm"/>
                                </a:ln>
                              </wps:spPr>
                              <wps:txbx>
                                <w:txbxContent>
                                  <w:p w:rsidR="00CC07FF" w:rsidRDefault="00CC07FF">
                                    <w:pPr>
                                      <w:textDirection w:val="btLr"/>
                                    </w:pPr>
                                  </w:p>
                                </w:txbxContent>
                              </wps:txbx>
                              <wps:bodyPr spcFirstLastPara="1" wrap="square" lIns="91425" tIns="91425" rIns="91425" bIns="91425" anchor="ctr" anchorCtr="0">
                                <a:noAutofit/>
                              </wps:bodyPr>
                            </wps:wsp>
                            <wps:wsp>
                              <wps:cNvPr id="1829399989" name="Rounded Rectangle 1829399989"/>
                              <wps:cNvSpPr/>
                              <wps:spPr>
                                <a:xfrm>
                                  <a:off x="457324" y="-95919"/>
                                  <a:ext cx="444003" cy="1384300"/>
                                </a:xfrm>
                                <a:prstGeom prst="roundRect">
                                  <a:avLst>
                                    <a:gd name="adj" fmla="val 10000"/>
                                  </a:avLst>
                                </a:prstGeom>
                                <a:solidFill>
                                  <a:srgbClr val="4372C3"/>
                                </a:solidFill>
                                <a:ln w="19050" cap="flat" cmpd="sng">
                                  <a:solidFill>
                                    <a:schemeClr val="lt1"/>
                                  </a:solidFill>
                                  <a:prstDash val="solid"/>
                                  <a:miter lim="800000"/>
                                  <a:headEnd type="none" w="sm" len="sm"/>
                                  <a:tailEnd type="none" w="sm" len="sm"/>
                                </a:ln>
                              </wps:spPr>
                              <wps:txbx>
                                <w:txbxContent>
                                  <w:p w:rsidR="00CC07FF" w:rsidRDefault="00CC07FF">
                                    <w:pPr>
                                      <w:textDirection w:val="btLr"/>
                                    </w:pPr>
                                  </w:p>
                                </w:txbxContent>
                              </wps:txbx>
                              <wps:bodyPr spcFirstLastPara="1" wrap="square" lIns="91425" tIns="91425" rIns="91425" bIns="91425" anchor="ctr" anchorCtr="0">
                                <a:noAutofit/>
                              </wps:bodyPr>
                            </wps:wsp>
                            <wps:wsp>
                              <wps:cNvPr id="1475481575" name="Rectangle 1475481575"/>
                              <wps:cNvSpPr/>
                              <wps:spPr>
                                <a:xfrm>
                                  <a:off x="457324" y="457800"/>
                                  <a:ext cx="444003" cy="553720"/>
                                </a:xfrm>
                                <a:prstGeom prst="rect">
                                  <a:avLst/>
                                </a:prstGeom>
                                <a:noFill/>
                                <a:ln>
                                  <a:noFill/>
                                </a:ln>
                              </wps:spPr>
                              <wps:txbx>
                                <w:txbxContent>
                                  <w:p w:rsidR="00CC07FF" w:rsidRDefault="00000000">
                                    <w:pPr>
                                      <w:spacing w:line="215" w:lineRule="auto"/>
                                      <w:jc w:val="center"/>
                                      <w:textDirection w:val="btLr"/>
                                    </w:pPr>
                                    <w:r>
                                      <w:rPr>
                                        <w:color w:val="000000"/>
                                        <w:sz w:val="12"/>
                                      </w:rPr>
                                      <w:t>Curriculum</w:t>
                                    </w:r>
                                  </w:p>
                                </w:txbxContent>
                              </wps:txbx>
                              <wps:bodyPr spcFirstLastPara="1" wrap="square" lIns="42650" tIns="42650" rIns="42650" bIns="42650" anchor="ctr" anchorCtr="0">
                                <a:noAutofit/>
                              </wps:bodyPr>
                            </wps:wsp>
                            <wps:wsp>
                              <wps:cNvPr id="563956749" name="Oval 563956749"/>
                              <wps:cNvSpPr/>
                              <wps:spPr>
                                <a:xfrm>
                                  <a:off x="470644" y="-12861"/>
                                  <a:ext cx="417363" cy="460971"/>
                                </a:xfrm>
                                <a:prstGeom prst="ellipse">
                                  <a:avLst/>
                                </a:prstGeom>
                                <a:blipFill rotWithShape="1">
                                  <a:blip r:embed="rId5">
                                    <a:alphaModFix/>
                                  </a:blip>
                                  <a:stretch>
                                    <a:fillRect l="-2997" r="-2996"/>
                                  </a:stretch>
                                </a:blipFill>
                                <a:ln w="19050" cap="flat" cmpd="sng">
                                  <a:solidFill>
                                    <a:schemeClr val="lt1"/>
                                  </a:solidFill>
                                  <a:prstDash val="solid"/>
                                  <a:miter lim="800000"/>
                                  <a:headEnd type="none" w="sm" len="sm"/>
                                  <a:tailEnd type="none" w="sm" len="sm"/>
                                </a:ln>
                              </wps:spPr>
                              <wps:txbx>
                                <w:txbxContent>
                                  <w:p w:rsidR="00CC07FF" w:rsidRDefault="00CC07FF">
                                    <w:pPr>
                                      <w:textDirection w:val="btLr"/>
                                    </w:pPr>
                                  </w:p>
                                </w:txbxContent>
                              </wps:txbx>
                              <wps:bodyPr spcFirstLastPara="1" wrap="square" lIns="91425" tIns="91425" rIns="91425" bIns="91425" anchor="ctr" anchorCtr="0">
                                <a:noAutofit/>
                              </wps:bodyPr>
                            </wps:wsp>
                            <wps:wsp>
                              <wps:cNvPr id="461732791" name="Rounded Rectangle 461732791"/>
                              <wps:cNvSpPr/>
                              <wps:spPr>
                                <a:xfrm>
                                  <a:off x="914648" y="-95919"/>
                                  <a:ext cx="444003" cy="1384300"/>
                                </a:xfrm>
                                <a:prstGeom prst="roundRect">
                                  <a:avLst>
                                    <a:gd name="adj" fmla="val 10000"/>
                                  </a:avLst>
                                </a:prstGeom>
                                <a:solidFill>
                                  <a:srgbClr val="4372C3"/>
                                </a:solidFill>
                                <a:ln w="19050" cap="flat" cmpd="sng">
                                  <a:solidFill>
                                    <a:schemeClr val="lt1"/>
                                  </a:solidFill>
                                  <a:prstDash val="solid"/>
                                  <a:miter lim="800000"/>
                                  <a:headEnd type="none" w="sm" len="sm"/>
                                  <a:tailEnd type="none" w="sm" len="sm"/>
                                </a:ln>
                              </wps:spPr>
                              <wps:txbx>
                                <w:txbxContent>
                                  <w:p w:rsidR="00CC07FF" w:rsidRDefault="00CC07FF">
                                    <w:pPr>
                                      <w:textDirection w:val="btLr"/>
                                    </w:pPr>
                                  </w:p>
                                </w:txbxContent>
                              </wps:txbx>
                              <wps:bodyPr spcFirstLastPara="1" wrap="square" lIns="91425" tIns="91425" rIns="91425" bIns="91425" anchor="ctr" anchorCtr="0">
                                <a:noAutofit/>
                              </wps:bodyPr>
                            </wps:wsp>
                            <wps:wsp>
                              <wps:cNvPr id="139261855" name="Rectangle 139261855"/>
                              <wps:cNvSpPr/>
                              <wps:spPr>
                                <a:xfrm>
                                  <a:off x="914648" y="457800"/>
                                  <a:ext cx="444003" cy="553720"/>
                                </a:xfrm>
                                <a:prstGeom prst="rect">
                                  <a:avLst/>
                                </a:prstGeom>
                                <a:noFill/>
                                <a:ln>
                                  <a:noFill/>
                                </a:ln>
                              </wps:spPr>
                              <wps:txbx>
                                <w:txbxContent>
                                  <w:p w:rsidR="00CC07FF" w:rsidRDefault="00000000">
                                    <w:pPr>
                                      <w:spacing w:line="215" w:lineRule="auto"/>
                                      <w:jc w:val="center"/>
                                      <w:textDirection w:val="btLr"/>
                                    </w:pPr>
                                    <w:r>
                                      <w:rPr>
                                        <w:color w:val="000000"/>
                                        <w:sz w:val="12"/>
                                      </w:rPr>
                                      <w:t>Behaviour</w:t>
                                    </w:r>
                                  </w:p>
                                </w:txbxContent>
                              </wps:txbx>
                              <wps:bodyPr spcFirstLastPara="1" wrap="square" lIns="42650" tIns="42650" rIns="42650" bIns="42650" anchor="ctr" anchorCtr="0">
                                <a:noAutofit/>
                              </wps:bodyPr>
                            </wps:wsp>
                            <wps:wsp>
                              <wps:cNvPr id="99278946" name="Oval 99278946"/>
                              <wps:cNvSpPr/>
                              <wps:spPr>
                                <a:xfrm>
                                  <a:off x="927968" y="-12861"/>
                                  <a:ext cx="417363" cy="460971"/>
                                </a:xfrm>
                                <a:prstGeom prst="ellipse">
                                  <a:avLst/>
                                </a:prstGeom>
                                <a:blipFill rotWithShape="1">
                                  <a:blip r:embed="rId5">
                                    <a:alphaModFix/>
                                  </a:blip>
                                  <a:stretch>
                                    <a:fillRect l="-2997" r="-2996"/>
                                  </a:stretch>
                                </a:blipFill>
                                <a:ln w="19050" cap="flat" cmpd="sng">
                                  <a:solidFill>
                                    <a:schemeClr val="lt1"/>
                                  </a:solidFill>
                                  <a:prstDash val="solid"/>
                                  <a:miter lim="800000"/>
                                  <a:headEnd type="none" w="sm" len="sm"/>
                                  <a:tailEnd type="none" w="sm" len="sm"/>
                                </a:ln>
                              </wps:spPr>
                              <wps:txbx>
                                <w:txbxContent>
                                  <w:p w:rsidR="00CC07FF" w:rsidRDefault="00CC07FF">
                                    <w:pPr>
                                      <w:textDirection w:val="btLr"/>
                                    </w:pPr>
                                  </w:p>
                                </w:txbxContent>
                              </wps:txbx>
                              <wps:bodyPr spcFirstLastPara="1" wrap="square" lIns="91425" tIns="91425" rIns="91425" bIns="91425" anchor="ctr" anchorCtr="0">
                                <a:noAutofit/>
                              </wps:bodyPr>
                            </wps:wsp>
                            <wps:wsp>
                              <wps:cNvPr id="1157847491" name="Rounded Rectangle 1157847491"/>
                              <wps:cNvSpPr/>
                              <wps:spPr>
                                <a:xfrm>
                                  <a:off x="1371972" y="-95919"/>
                                  <a:ext cx="444003" cy="1384300"/>
                                </a:xfrm>
                                <a:prstGeom prst="roundRect">
                                  <a:avLst>
                                    <a:gd name="adj" fmla="val 10000"/>
                                  </a:avLst>
                                </a:prstGeom>
                                <a:solidFill>
                                  <a:srgbClr val="4372C3"/>
                                </a:solidFill>
                                <a:ln w="19050" cap="flat" cmpd="sng">
                                  <a:solidFill>
                                    <a:schemeClr val="lt1"/>
                                  </a:solidFill>
                                  <a:prstDash val="solid"/>
                                  <a:miter lim="800000"/>
                                  <a:headEnd type="none" w="sm" len="sm"/>
                                  <a:tailEnd type="none" w="sm" len="sm"/>
                                </a:ln>
                              </wps:spPr>
                              <wps:txbx>
                                <w:txbxContent>
                                  <w:p w:rsidR="00CC07FF" w:rsidRDefault="00CC07FF">
                                    <w:pPr>
                                      <w:textDirection w:val="btLr"/>
                                    </w:pPr>
                                  </w:p>
                                </w:txbxContent>
                              </wps:txbx>
                              <wps:bodyPr spcFirstLastPara="1" wrap="square" lIns="91425" tIns="91425" rIns="91425" bIns="91425" anchor="ctr" anchorCtr="0">
                                <a:noAutofit/>
                              </wps:bodyPr>
                            </wps:wsp>
                            <wps:wsp>
                              <wps:cNvPr id="1835375407" name="Rectangle 1835375407"/>
                              <wps:cNvSpPr/>
                              <wps:spPr>
                                <a:xfrm>
                                  <a:off x="1371972" y="457800"/>
                                  <a:ext cx="444003" cy="553720"/>
                                </a:xfrm>
                                <a:prstGeom prst="rect">
                                  <a:avLst/>
                                </a:prstGeom>
                                <a:noFill/>
                                <a:ln>
                                  <a:noFill/>
                                </a:ln>
                              </wps:spPr>
                              <wps:txbx>
                                <w:txbxContent>
                                  <w:p w:rsidR="00CC07FF" w:rsidRDefault="00000000">
                                    <w:pPr>
                                      <w:spacing w:line="215" w:lineRule="auto"/>
                                      <w:jc w:val="center"/>
                                      <w:textDirection w:val="btLr"/>
                                    </w:pPr>
                                    <w:r>
                                      <w:rPr>
                                        <w:color w:val="000000"/>
                                        <w:sz w:val="12"/>
                                      </w:rPr>
                                      <w:t>Inclusion</w:t>
                                    </w:r>
                                  </w:p>
                                </w:txbxContent>
                              </wps:txbx>
                              <wps:bodyPr spcFirstLastPara="1" wrap="square" lIns="42650" tIns="42650" rIns="42650" bIns="42650" anchor="ctr" anchorCtr="0">
                                <a:noAutofit/>
                              </wps:bodyPr>
                            </wps:wsp>
                            <wps:wsp>
                              <wps:cNvPr id="2003238481" name="Oval 2003238481"/>
                              <wps:cNvSpPr/>
                              <wps:spPr>
                                <a:xfrm>
                                  <a:off x="1385292" y="-12861"/>
                                  <a:ext cx="417363" cy="460971"/>
                                </a:xfrm>
                                <a:prstGeom prst="ellipse">
                                  <a:avLst/>
                                </a:prstGeom>
                                <a:blipFill rotWithShape="1">
                                  <a:blip r:embed="rId5">
                                    <a:alphaModFix/>
                                  </a:blip>
                                  <a:stretch>
                                    <a:fillRect l="-2997" r="-2996"/>
                                  </a:stretch>
                                </a:blipFill>
                                <a:ln w="19050" cap="flat" cmpd="sng">
                                  <a:solidFill>
                                    <a:schemeClr val="lt1"/>
                                  </a:solidFill>
                                  <a:prstDash val="solid"/>
                                  <a:miter lim="800000"/>
                                  <a:headEnd type="none" w="sm" len="sm"/>
                                  <a:tailEnd type="none" w="sm" len="sm"/>
                                </a:ln>
                              </wps:spPr>
                              <wps:txbx>
                                <w:txbxContent>
                                  <w:p w:rsidR="00CC07FF" w:rsidRDefault="00CC07FF">
                                    <w:pPr>
                                      <w:textDirection w:val="btLr"/>
                                    </w:pPr>
                                  </w:p>
                                </w:txbxContent>
                              </wps:txbx>
                              <wps:bodyPr spcFirstLastPara="1" wrap="square" lIns="91425" tIns="91425" rIns="91425" bIns="91425" anchor="ctr" anchorCtr="0">
                                <a:noAutofit/>
                              </wps:bodyPr>
                            </wps:wsp>
                            <wps:wsp>
                              <wps:cNvPr id="580040334" name="Rounded Rectangle 580040334"/>
                              <wps:cNvSpPr/>
                              <wps:spPr>
                                <a:xfrm>
                                  <a:off x="1829296" y="-95919"/>
                                  <a:ext cx="444003" cy="1384300"/>
                                </a:xfrm>
                                <a:prstGeom prst="roundRect">
                                  <a:avLst>
                                    <a:gd name="adj" fmla="val 10000"/>
                                  </a:avLst>
                                </a:prstGeom>
                                <a:solidFill>
                                  <a:srgbClr val="4372C3"/>
                                </a:solidFill>
                                <a:ln w="19050" cap="flat" cmpd="sng">
                                  <a:solidFill>
                                    <a:schemeClr val="lt1"/>
                                  </a:solidFill>
                                  <a:prstDash val="solid"/>
                                  <a:miter lim="800000"/>
                                  <a:headEnd type="none" w="sm" len="sm"/>
                                  <a:tailEnd type="none" w="sm" len="sm"/>
                                </a:ln>
                              </wps:spPr>
                              <wps:txbx>
                                <w:txbxContent>
                                  <w:p w:rsidR="00CC07FF" w:rsidRDefault="00CC07FF">
                                    <w:pPr>
                                      <w:textDirection w:val="btLr"/>
                                    </w:pPr>
                                  </w:p>
                                </w:txbxContent>
                              </wps:txbx>
                              <wps:bodyPr spcFirstLastPara="1" wrap="square" lIns="91425" tIns="91425" rIns="91425" bIns="91425" anchor="ctr" anchorCtr="0">
                                <a:noAutofit/>
                              </wps:bodyPr>
                            </wps:wsp>
                            <wps:wsp>
                              <wps:cNvPr id="135888694" name="Rectangle 135888694"/>
                              <wps:cNvSpPr/>
                              <wps:spPr>
                                <a:xfrm>
                                  <a:off x="1829296" y="457800"/>
                                  <a:ext cx="444003" cy="553720"/>
                                </a:xfrm>
                                <a:prstGeom prst="rect">
                                  <a:avLst/>
                                </a:prstGeom>
                                <a:noFill/>
                                <a:ln>
                                  <a:noFill/>
                                </a:ln>
                              </wps:spPr>
                              <wps:txbx>
                                <w:txbxContent>
                                  <w:p w:rsidR="00CC07FF" w:rsidRDefault="00000000">
                                    <w:pPr>
                                      <w:spacing w:line="215" w:lineRule="auto"/>
                                      <w:jc w:val="center"/>
                                      <w:textDirection w:val="btLr"/>
                                    </w:pPr>
                                    <w:r>
                                      <w:rPr>
                                        <w:color w:val="000000"/>
                                        <w:sz w:val="12"/>
                                      </w:rPr>
                                      <w:t>Teaching</w:t>
                                    </w:r>
                                  </w:p>
                                </w:txbxContent>
                              </wps:txbx>
                              <wps:bodyPr spcFirstLastPara="1" wrap="square" lIns="42650" tIns="42650" rIns="42650" bIns="42650" anchor="ctr" anchorCtr="0">
                                <a:noAutofit/>
                              </wps:bodyPr>
                            </wps:wsp>
                            <wps:wsp>
                              <wps:cNvPr id="681999734" name="Oval 681999734"/>
                              <wps:cNvSpPr/>
                              <wps:spPr>
                                <a:xfrm>
                                  <a:off x="1842616" y="-12861"/>
                                  <a:ext cx="417363" cy="460971"/>
                                </a:xfrm>
                                <a:prstGeom prst="ellipse">
                                  <a:avLst/>
                                </a:prstGeom>
                                <a:blipFill rotWithShape="1">
                                  <a:blip r:embed="rId5">
                                    <a:alphaModFix/>
                                  </a:blip>
                                  <a:stretch>
                                    <a:fillRect l="-2997" r="-2996"/>
                                  </a:stretch>
                                </a:blipFill>
                                <a:ln w="19050" cap="flat" cmpd="sng">
                                  <a:solidFill>
                                    <a:schemeClr val="lt1"/>
                                  </a:solidFill>
                                  <a:prstDash val="solid"/>
                                  <a:miter lim="800000"/>
                                  <a:headEnd type="none" w="sm" len="sm"/>
                                  <a:tailEnd type="none" w="sm" len="sm"/>
                                </a:ln>
                              </wps:spPr>
                              <wps:txbx>
                                <w:txbxContent>
                                  <w:p w:rsidR="00CC07FF" w:rsidRDefault="00CC07FF">
                                    <w:pPr>
                                      <w:textDirection w:val="btLr"/>
                                    </w:pPr>
                                  </w:p>
                                </w:txbxContent>
                              </wps:txbx>
                              <wps:bodyPr spcFirstLastPara="1" wrap="square" lIns="91425" tIns="91425" rIns="91425" bIns="91425" anchor="ctr" anchorCtr="0">
                                <a:noAutofit/>
                              </wps:bodyPr>
                            </wps:wsp>
                            <wps:wsp>
                              <wps:cNvPr id="338200091" name="Left-right Arrow 338200091"/>
                              <wps:cNvSpPr/>
                              <wps:spPr>
                                <a:xfrm>
                                  <a:off x="76940" y="750467"/>
                                  <a:ext cx="2119419" cy="729751"/>
                                </a:xfrm>
                                <a:prstGeom prst="leftRightArrow">
                                  <a:avLst>
                                    <a:gd name="adj1" fmla="val 50000"/>
                                    <a:gd name="adj2" fmla="val 50000"/>
                                  </a:avLst>
                                </a:prstGeom>
                                <a:solidFill>
                                  <a:srgbClr val="2F5496"/>
                                </a:solidFill>
                                <a:ln w="19050" cap="flat" cmpd="sng">
                                  <a:solidFill>
                                    <a:schemeClr val="lt1"/>
                                  </a:solidFill>
                                  <a:prstDash val="solid"/>
                                  <a:miter lim="800000"/>
                                  <a:headEnd type="none" w="sm" len="sm"/>
                                  <a:tailEnd type="none" w="sm" len="sm"/>
                                </a:ln>
                              </wps:spPr>
                              <wps:txbx>
                                <w:txbxContent>
                                  <w:p w:rsidR="00CC07FF" w:rsidRDefault="00CC07FF">
                                    <w:pPr>
                                      <w:textDirection w:val="btLr"/>
                                    </w:pPr>
                                  </w:p>
                                </w:txbxContent>
                              </wps:txbx>
                              <wps:bodyPr spcFirstLastPara="1" wrap="square" lIns="91425" tIns="91425" rIns="91425" bIns="91425" anchor="ctr" anchorCtr="0">
                                <a:noAutofit/>
                              </wps:bodyPr>
                            </wps:wsp>
                          </wpg:grpSp>
                        </wpg:grpSp>
                      </wpg:grpSp>
                    </wpg:wgp>
                  </a:graphicData>
                </a:graphic>
              </wp:anchor>
            </w:drawing>
          </mc:Choice>
          <mc:Fallback xmlns:w16du="http://schemas.microsoft.com/office/word/2023/wordml/word16du">
            <w:pict>
              <v:group id="Group 8" o:spid="_x0000_s1030" style="position:absolute;margin-left:247pt;margin-top:7pt;width:179pt;height:109pt;z-index:-251654144;mso-wrap-distance-left:0;mso-wrap-distance-right:0" coordorigin="41998,30783" coordsize="22923,1416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">
                <v:group id="Group 6922298" o:spid="_x0000_s1031" style="position:absolute;left:42093;top:30878;width:22733;height:13843" coordorigin="42093,30878" coordsize="22733,138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">
                  <v:rect id="Rectangle 1692622231" o:spid="_x0000_s1032" style="position:absolute;left:42093;top:30878;width:22733;height:1384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" filled="f" stroked="f">
                    <v:textbox inset="2.53958mm,2.53958mm,2.53958mm,2.53958mm">
                      <w:txbxContent>
                        <w:p w:rsidR="00CC07FF" w:rsidRDefault="00CC07FF">
                          <w:pPr>
                            <w:textDirection w:val="btLr"/>
                          </w:pPr>
                        </w:p>
                      </w:txbxContent>
                    </v:textbox>
                  </v:rect>
                  <v:group id="Group 785227667" o:spid="_x0000_s1033" style="position:absolute;left:42093;top:30878;width:22733;height:13843" coordorigin=",-959" coordsize="22733,1576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">
                    <v:rect id="Rectangle 888953747" o:spid="_x0000_s1034" style="position:absolute;top:-959;width:22733;height:157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" filled="f" stroked="f">
                      <v:textbox inset="2.53958mm,2.53958mm,2.53958mm,2.53958mm">
                        <w:txbxContent>
                          <w:p w:rsidR="00CC07FF" w:rsidRDefault="00CC07FF">
                            <w:pPr>
                              <w:textDirection w:val="btLr"/>
                            </w:pPr>
                          </w:p>
                        </w:txbxContent>
                      </v:textbox>
                    </v:rect>
                    <v:group id="Group 101462238" o:spid="_x0000_s1035" style="position:absolute;top:-959;width:22733;height:15761" coordorigin=",-959" coordsize="22733,1576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">
                      <v:rect id="Rectangle 245811875" o:spid="_x0000_s1036" style="position:absolute;width:22733;height:1384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" filled="f" stroked="f">
                        <v:textbox inset="2.53958mm,2.53958mm,2.53958mm,2.53958mm">
                          <w:txbxContent>
                            <w:p w:rsidR="00CC07FF" w:rsidRDefault="00CC07FF">
                              <w:pPr>
                                <w:textDirection w:val="btLr"/>
                              </w:pPr>
                            </w:p>
                          </w:txbxContent>
                        </v:textbox>
                      </v:rect>
                      <v:roundrect id="Rounded Rectangle 1927760994" o:spid="_x0000_s1037" style="position:absolute;top:-959;width:4440;height:13842;visibility:visible;mso-wrap-style:square;v-text-anchor:middle" arcsize="6554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" fillcolor="#4372c3" strokecolor="white [3201]" strokeweight="1.5pt">
                        <v:stroke startarrowwidth="narrow" startarrowlength="short" endarrowwidth="narrow" endarrowlength="short" joinstyle="miter"/>
                        <v:textbox inset="2.53958mm,2.53958mm,2.53958mm,2.53958mm">
                          <w:txbxContent>
                            <w:p w:rsidR="00CC07FF" w:rsidRDefault="00CC07FF">
                              <w:pPr>
                                <w:textDirection w:val="btLr"/>
                              </w:pPr>
                            </w:p>
                          </w:txbxContent>
                        </v:textbox>
                      </v:roundrect>
                      <v:rect id="Rectangle 231680151" o:spid="_x0000_s1038" style="position:absolute;top:4578;width:4440;height:55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" filled="f" stroked="f">
                        <v:textbox inset="1.1847mm,1.1847mm,1.1847mm,1.1847mm">
                          <w:txbxContent>
                            <w:p w:rsidR="00CC07FF" w:rsidRDefault="00000000">
                              <w:pPr>
                                <w:spacing w:line="215" w:lineRule="auto"/>
                                <w:jc w:val="center"/>
                                <w:textDirection w:val="btLr"/>
                              </w:pPr>
                              <w:r>
                                <w:rPr>
                                  <w:color w:val="000000"/>
                                  <w:sz w:val="12"/>
                                </w:rPr>
                                <w:t>Safety</w:t>
                              </w:r>
                            </w:p>
                          </w:txbxContent>
                        </v:textbox>
                      </v:rect>
                      <v:oval id="Oval 1699833318" o:spid="_x0000_s1039" style="position:absolute;left:133;top:-128;width:4173;height:460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" strokecolor="white [3201]" strokeweight="1.5pt">
                        <v:fill r:id="rId6" o:title="" recolor="t" rotate="t" type="frame"/>
                        <v:stroke startarrowwidth="narrow" startarrowlength="short" endarrowwidth="narrow" endarrowlength="short" joinstyle="miter"/>
                        <v:textbox inset="2.53958mm,2.53958mm,2.53958mm,2.53958mm">
                          <w:txbxContent>
                            <w:p w:rsidR="00CC07FF" w:rsidRDefault="00CC07FF">
                              <w:pPr>
                                <w:textDirection w:val="btLr"/>
                              </w:pPr>
                            </w:p>
                          </w:txbxContent>
                        </v:textbox>
                      </v:oval>
                      <v:roundrect id="Rounded Rectangle 1829399989" o:spid="_x0000_s1040" style="position:absolute;left:4573;top:-959;width:4440;height:13842;visibility:visible;mso-wrap-style:square;v-text-anchor:middle" arcsize="6554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" fillcolor="#4372c3" strokecolor="white [3201]" strokeweight="1.5pt">
                        <v:stroke startarrowwidth="narrow" startarrowlength="short" endarrowwidth="narrow" endarrowlength="short" joinstyle="miter"/>
                        <v:textbox inset="2.53958mm,2.53958mm,2.53958mm,2.53958mm">
                          <w:txbxContent>
                            <w:p w:rsidR="00CC07FF" w:rsidRDefault="00CC07FF">
                              <w:pPr>
                                <w:textDirection w:val="btLr"/>
                              </w:pPr>
                            </w:p>
                          </w:txbxContent>
                        </v:textbox>
                      </v:roundrect>
                      <v:rect id="Rectangle 1475481575" o:spid="_x0000_s1041" style="position:absolute;left:4573;top:4578;width:4440;height:55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" filled="f" stroked="f">
                        <v:textbox inset="1.1847mm,1.1847mm,1.1847mm,1.1847mm">
                          <w:txbxContent>
                            <w:p w:rsidR="00CC07FF" w:rsidRDefault="00000000">
                              <w:pPr>
                                <w:spacing w:line="215" w:lineRule="auto"/>
                                <w:jc w:val="center"/>
                                <w:textDirection w:val="btLr"/>
                              </w:pPr>
                              <w:r>
                                <w:rPr>
                                  <w:color w:val="000000"/>
                                  <w:sz w:val="12"/>
                                </w:rPr>
                                <w:t>Curriculum</w:t>
                              </w:r>
                            </w:p>
                          </w:txbxContent>
                        </v:textbox>
                      </v:rect>
                      <v:oval id="Oval 563956749" o:spid="_x0000_s1042" style="position:absolute;left:4706;top:-128;width:4174;height:460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" strokecolor="white [3201]" strokeweight="1.5pt">
                        <v:fill r:id="rId6" o:title="" recolor="t" rotate="t" type="frame"/>
                        <v:stroke startarrowwidth="narrow" startarrowlength="short" endarrowwidth="narrow" endarrowlength="short" joinstyle="miter"/>
                        <v:textbox inset="2.53958mm,2.53958mm,2.53958mm,2.53958mm">
                          <w:txbxContent>
                            <w:p w:rsidR="00CC07FF" w:rsidRDefault="00CC07FF">
                              <w:pPr>
                                <w:textDirection w:val="btLr"/>
                              </w:pPr>
                            </w:p>
                          </w:txbxContent>
                        </v:textbox>
                      </v:oval>
                      <v:roundrect id="Rounded Rectangle 461732791" o:spid="_x0000_s1043" style="position:absolute;left:9146;top:-959;width:4440;height:13842;visibility:visible;mso-wrap-style:square;v-text-anchor:middle" arcsize="6554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" fillcolor="#4372c3" strokecolor="white [3201]" strokeweight="1.5pt">
                        <v:stroke startarrowwidth="narrow" startarrowlength="short" endarrowwidth="narrow" endarrowlength="short" joinstyle="miter"/>
                        <v:textbox inset="2.53958mm,2.53958mm,2.53958mm,2.53958mm">
                          <w:txbxContent>
                            <w:p w:rsidR="00CC07FF" w:rsidRDefault="00CC07FF">
                              <w:pPr>
                                <w:textDirection w:val="btLr"/>
                              </w:pPr>
                            </w:p>
                          </w:txbxContent>
                        </v:textbox>
                      </v:roundrect>
                      <v:rect id="Rectangle 139261855" o:spid="_x0000_s1044" style="position:absolute;left:9146;top:4578;width:4440;height:55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" filled="f" stroked="f">
                        <v:textbox inset="1.1847mm,1.1847mm,1.1847mm,1.1847mm">
                          <w:txbxContent>
                            <w:p w:rsidR="00CC07FF" w:rsidRDefault="00000000">
                              <w:pPr>
                                <w:spacing w:line="215" w:lineRule="auto"/>
                                <w:jc w:val="center"/>
                                <w:textDirection w:val="btLr"/>
                              </w:pPr>
                              <w:r>
                                <w:rPr>
                                  <w:color w:val="000000"/>
                                  <w:sz w:val="12"/>
                                </w:rPr>
                                <w:t>Behaviour</w:t>
                              </w:r>
                            </w:p>
                          </w:txbxContent>
                        </v:textbox>
                      </v:rect>
                      <v:oval id="Oval 99278946" o:spid="_x0000_s1045" style="position:absolute;left:9279;top:-128;width:4174;height:460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" strokecolor="white [3201]" strokeweight="1.5pt">
                        <v:fill r:id="rId6" o:title="" recolor="t" rotate="t" type="frame"/>
                        <v:stroke startarrowwidth="narrow" startarrowlength="short" endarrowwidth="narrow" endarrowlength="short" joinstyle="miter"/>
                        <v:textbox inset="2.53958mm,2.53958mm,2.53958mm,2.53958mm">
                          <w:txbxContent>
                            <w:p w:rsidR="00CC07FF" w:rsidRDefault="00CC07FF">
                              <w:pPr>
                                <w:textDirection w:val="btLr"/>
                              </w:pPr>
                            </w:p>
                          </w:txbxContent>
                        </v:textbox>
                      </v:oval>
                      <v:roundrect id="Rounded Rectangle 1157847491" o:spid="_x0000_s1046" style="position:absolute;left:13719;top:-959;width:4440;height:13842;visibility:visible;mso-wrap-style:square;v-text-anchor:middle" arcsize="6554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" fillcolor="#4372c3" strokecolor="white [3201]" strokeweight="1.5pt">
                        <v:stroke startarrowwidth="narrow" startarrowlength="short" endarrowwidth="narrow" endarrowlength="short" joinstyle="miter"/>
                        <v:textbox inset="2.53958mm,2.53958mm,2.53958mm,2.53958mm">
                          <w:txbxContent>
                            <w:p w:rsidR="00CC07FF" w:rsidRDefault="00CC07FF">
                              <w:pPr>
                                <w:textDirection w:val="btLr"/>
                              </w:pPr>
                            </w:p>
                          </w:txbxContent>
                        </v:textbox>
                      </v:roundrect>
                      <v:rect id="Rectangle 1835375407" o:spid="_x0000_s1047" style="position:absolute;left:13719;top:4578;width:4440;height:55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" filled="f" stroked="f">
                        <v:textbox inset="1.1847mm,1.1847mm,1.1847mm,1.1847mm">
                          <w:txbxContent>
                            <w:p w:rsidR="00CC07FF" w:rsidRDefault="00000000">
                              <w:pPr>
                                <w:spacing w:line="215" w:lineRule="auto"/>
                                <w:jc w:val="center"/>
                                <w:textDirection w:val="btLr"/>
                              </w:pPr>
                              <w:r>
                                <w:rPr>
                                  <w:color w:val="000000"/>
                                  <w:sz w:val="12"/>
                                </w:rPr>
                                <w:t>Inclusion</w:t>
                              </w:r>
                            </w:p>
                          </w:txbxContent>
                        </v:textbox>
                      </v:rect>
                      <v:oval id="Oval 2003238481" o:spid="_x0000_s1048" style="position:absolute;left:13852;top:-128;width:4174;height:460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" strokecolor="white [3201]" strokeweight="1.5pt">
                        <v:fill r:id="rId6" o:title="" recolor="t" rotate="t" type="frame"/>
                        <v:stroke startarrowwidth="narrow" startarrowlength="short" endarrowwidth="narrow" endarrowlength="short" joinstyle="miter"/>
                        <v:textbox inset="2.53958mm,2.53958mm,2.53958mm,2.53958mm">
                          <w:txbxContent>
                            <w:p w:rsidR="00CC07FF" w:rsidRDefault="00CC07FF">
                              <w:pPr>
                                <w:textDirection w:val="btLr"/>
                              </w:pPr>
                            </w:p>
                          </w:txbxContent>
                        </v:textbox>
                      </v:oval>
                      <v:roundrect id="Rounded Rectangle 580040334" o:spid="_x0000_s1049" style="position:absolute;left:18292;top:-959;width:4440;height:13842;visibility:visible;mso-wrap-style:square;v-text-anchor:middle" arcsize="6554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" fillcolor="#4372c3" strokecolor="white [3201]" strokeweight="1.5pt">
                        <v:stroke startarrowwidth="narrow" startarrowlength="short" endarrowwidth="narrow" endarrowlength="short" joinstyle="miter"/>
                        <v:textbox inset="2.53958mm,2.53958mm,2.53958mm,2.53958mm">
                          <w:txbxContent>
                            <w:p w:rsidR="00CC07FF" w:rsidRDefault="00CC07FF">
                              <w:pPr>
                                <w:textDirection w:val="btLr"/>
                              </w:pPr>
                            </w:p>
                          </w:txbxContent>
                        </v:textbox>
                      </v:roundrect>
                      <v:rect id="Rectangle 135888694" o:spid="_x0000_s1050" style="position:absolute;left:18292;top:4578;width:4440;height:55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" filled="f" stroked="f">
                        <v:textbox inset="1.1847mm,1.1847mm,1.1847mm,1.1847mm">
                          <w:txbxContent>
                            <w:p w:rsidR="00CC07FF" w:rsidRDefault="00000000">
                              <w:pPr>
                                <w:spacing w:line="215" w:lineRule="auto"/>
                                <w:jc w:val="center"/>
                                <w:textDirection w:val="btLr"/>
                              </w:pPr>
                              <w:r>
                                <w:rPr>
                                  <w:color w:val="000000"/>
                                  <w:sz w:val="12"/>
                                </w:rPr>
                                <w:t>Teaching</w:t>
                              </w:r>
                            </w:p>
                          </w:txbxContent>
                        </v:textbox>
                      </v:rect>
                      <v:oval id="Oval 681999734" o:spid="_x0000_s1051" style="position:absolute;left:18426;top:-128;width:4173;height:460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" strokecolor="white [3201]" strokeweight="1.5pt">
                        <v:fill r:id="rId6" o:title="" recolor="t" rotate="t" type="frame"/>
                        <v:stroke startarrowwidth="narrow" startarrowlength="short" endarrowwidth="narrow" endarrowlength="short" joinstyle="miter"/>
                        <v:textbox inset="2.53958mm,2.53958mm,2.53958mm,2.53958mm">
                          <w:txbxContent>
                            <w:p w:rsidR="00CC07FF" w:rsidRDefault="00CC07FF">
                              <w:pPr>
                                <w:textDirection w:val="btLr"/>
                              </w:pPr>
                            </w:p>
                          </w:txbxContent>
                        </v:textbox>
                      </v:oval>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338200091" o:spid="_x0000_s1052" type="#_x0000_t69" style="position:absolute;left:769;top:7504;width:21194;height:72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" adj="3719" fillcolor="#2f5496" strokecolor="white [3201]" strokeweight="1.5pt">
                        <v:stroke startarrowwidth="narrow" startarrowlength="short" endarrowwidth="narrow" endarrowlength="short"/>
                        <v:textbox inset="2.53958mm,2.53958mm,2.53958mm,2.53958mm">
                          <w:txbxContent>
                            <w:p w:rsidR="00CC07FF" w:rsidRDefault="00CC07FF">
                              <w:pPr>
                                <w:textDirection w:val="btLr"/>
                              </w:pPr>
                            </w:p>
                          </w:txbxContent>
                        </v:textbox>
                      </v:shape>
                    </v:group>
                  </v:group>
                </v:group>
              </v:group>
            </w:pict>
          </mc:Fallback>
        </mc:AlternateContent>
      </w:r>
    </w:p>
    <w:p w:rsidR="00CC07FF" w:rsidRDefault="00CC07FF">
      <w:pPr>
        <w:rPr>
          <w:color w:val="FFFFFF"/>
          <w:sz w:val="20"/>
          <w:szCs w:val="20"/>
        </w:rPr>
      </w:pPr>
    </w:p>
    <w:p w:rsidR="00CC07FF" w:rsidRDefault="00CC07FF">
      <w:pPr>
        <w:rPr>
          <w:color w:val="FFFFFF"/>
          <w:sz w:val="20"/>
          <w:szCs w:val="20"/>
        </w:rPr>
      </w:pPr>
    </w:p>
    <w:p w:rsidR="00CC07FF" w:rsidRDefault="00CC07FF">
      <w:pPr>
        <w:rPr>
          <w:color w:val="FFFFFF"/>
          <w:sz w:val="20"/>
          <w:szCs w:val="20"/>
        </w:rPr>
      </w:pPr>
    </w:p>
    <w:p w:rsidR="00CC07FF" w:rsidRDefault="00CC07FF">
      <w:pPr>
        <w:rPr>
          <w:color w:val="FFFFFF"/>
          <w:sz w:val="20"/>
          <w:szCs w:val="20"/>
        </w:rPr>
      </w:pPr>
    </w:p>
    <w:p w:rsidR="00CC07FF" w:rsidRDefault="00CC07FF">
      <w:pPr>
        <w:rPr>
          <w:color w:val="FFFFFF"/>
          <w:sz w:val="20"/>
          <w:szCs w:val="20"/>
        </w:rPr>
      </w:pPr>
    </w:p>
    <w:p w:rsidR="00CC07FF" w:rsidRDefault="00000000">
      <w:pPr>
        <w:rPr>
          <w:color w:val="FFFFFF"/>
          <w:sz w:val="20"/>
          <w:szCs w:val="20"/>
        </w:rPr>
      </w:pPr>
      <w:r>
        <w:rPr>
          <w:noProof/>
        </w:rPr>
        <mc:AlternateContent>
          <mc:Choice Requires="wpg">
            <w:drawing>
              <wp:anchor distT="0" distB="0" distL="114300" distR="114300" simplePos="0" relativeHeight="251664384" behindDoc="0" locked="0" layoutInCell="1" hidden="0" allowOverlap="1">
                <wp:simplePos x="0" y="0"/>
                <wp:positionH relativeFrom="column">
                  <wp:posOffset>3632200</wp:posOffset>
                </wp:positionH>
                <wp:positionV relativeFrom="paragraph">
                  <wp:posOffset>114300</wp:posOffset>
                </wp:positionV>
                <wp:extent cx="1292225" cy="267394"/>
                <wp:effectExtent l="0" t="0" r="0" b="0"/>
                <wp:wrapNone/>
                <wp:docPr id="2" name="Rectangle 2"/>
                <wp:cNvGraphicFramePr/>
                <a:graphic xmlns:a="http://schemas.openxmlformats.org/drawingml/2006/main">
                  <a:graphicData uri="http://schemas.microsoft.com/office/word/2010/wordprocessingShape">
                    <wps:wsp>
                      <wps:cNvSpPr/>
                      <wps:spPr>
                        <a:xfrm>
                          <a:off x="4704650" y="3651066"/>
                          <a:ext cx="1282700" cy="257869"/>
                        </a:xfrm>
                        <a:prstGeom prst="rect">
                          <a:avLst/>
                        </a:prstGeom>
                        <a:solidFill>
                          <a:srgbClr val="2F5496"/>
                        </a:solidFill>
                        <a:ln>
                          <a:noFill/>
                        </a:ln>
                      </wps:spPr>
                      <wps:txbx>
                        <w:txbxContent>
                          <w:p w:rsidR="00CC07FF" w:rsidRDefault="00000000">
                            <w:pPr>
                              <w:textDirection w:val="btLr"/>
                            </w:pPr>
                            <w:r>
                              <w:rPr>
                                <w:b/>
                                <w:color w:val="FFFFFF"/>
                                <w:sz w:val="15"/>
                              </w:rPr>
                              <w:t>Ethos   Culture   Leadership</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w:drawing>
              <wp:anchor allowOverlap="1" behindDoc="0" distB="0" distT="0" distL="114300" distR="114300" hidden="0" layoutInCell="1" locked="0" relativeHeight="0" simplePos="0">
                <wp:simplePos x="0" y="0"/>
                <wp:positionH relativeFrom="column">
                  <wp:posOffset>3632200</wp:posOffset>
                </wp:positionH>
                <wp:positionV relativeFrom="paragraph">
                  <wp:posOffset>114300</wp:posOffset>
                </wp:positionV>
                <wp:extent cx="1292225" cy="267394"/>
                <wp:effectExtent b="0" l="0" r="0" t="0"/>
                <wp:wrapNone/>
                <wp:docPr id="2"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1292225" cy="267394"/>
                        </a:xfrm>
                        <a:prstGeom prst="rect"/>
                        <a:ln/>
                      </pic:spPr>
                    </pic:pic>
                  </a:graphicData>
                </a:graphic>
              </wp:anchor>
            </w:drawing>
          </mc:Fallback>
        </mc:AlternateContent>
      </w:r>
    </w:p>
    <w:p w:rsidR="00CC07FF" w:rsidRDefault="00CC07FF">
      <w:pPr>
        <w:jc w:val="center"/>
        <w:rPr>
          <w:color w:val="FFFFFF"/>
          <w:sz w:val="20"/>
          <w:szCs w:val="20"/>
        </w:rPr>
      </w:pPr>
    </w:p>
    <w:p w:rsidR="00CC07FF" w:rsidRDefault="00CC07FF">
      <w:pPr>
        <w:rPr>
          <w:color w:val="FFFFFF"/>
          <w:sz w:val="20"/>
          <w:szCs w:val="20"/>
        </w:rPr>
      </w:pPr>
    </w:p>
    <w:p w:rsidR="00CC07FF" w:rsidRDefault="00000000">
      <w:pPr>
        <w:rPr>
          <w:color w:val="FFFFFF"/>
          <w:sz w:val="20"/>
          <w:szCs w:val="20"/>
        </w:rPr>
      </w:pPr>
      <w:r>
        <w:rPr>
          <w:noProof/>
        </w:rPr>
        <mc:AlternateContent>
          <mc:Choice Requires="wpg">
            <w:drawing>
              <wp:anchor distT="0" distB="0" distL="114300" distR="114300" simplePos="0" relativeHeight="251665408" behindDoc="0" locked="0" layoutInCell="1" hidden="0" allowOverlap="1">
                <wp:simplePos x="0" y="0"/>
                <wp:positionH relativeFrom="column">
                  <wp:posOffset>4521200</wp:posOffset>
                </wp:positionH>
                <wp:positionV relativeFrom="paragraph">
                  <wp:posOffset>63500</wp:posOffset>
                </wp:positionV>
                <wp:extent cx="2470343" cy="2227866"/>
                <wp:effectExtent l="0" t="0" r="0" b="0"/>
                <wp:wrapNone/>
                <wp:docPr id="13" name="Rectangle 13"/>
                <wp:cNvGraphicFramePr/>
                <a:graphic xmlns:a="http://schemas.openxmlformats.org/drawingml/2006/main">
                  <a:graphicData uri="http://schemas.microsoft.com/office/word/2010/wordprocessingShape">
                    <wps:wsp>
                      <wps:cNvSpPr/>
                      <wps:spPr>
                        <a:xfrm>
                          <a:off x="4117179" y="2672417"/>
                          <a:ext cx="2457643" cy="2215166"/>
                        </a:xfrm>
                        <a:prstGeom prst="rect">
                          <a:avLst/>
                        </a:prstGeom>
                        <a:solidFill>
                          <a:schemeClr val="lt1"/>
                        </a:solidFill>
                        <a:ln w="12700" cap="flat" cmpd="sng">
                          <a:solidFill>
                            <a:srgbClr val="31538F"/>
                          </a:solidFill>
                          <a:prstDash val="solid"/>
                          <a:miter lim="800000"/>
                          <a:headEnd type="none" w="sm" len="sm"/>
                          <a:tailEnd type="none" w="sm" len="sm"/>
                        </a:ln>
                      </wps:spPr>
                      <wps:txbx>
                        <w:txbxContent>
                          <w:p w:rsidR="00CC07FF" w:rsidRDefault="00000000">
                            <w:pPr>
                              <w:jc w:val="center"/>
                              <w:textDirection w:val="btLr"/>
                            </w:pPr>
                            <w:r>
                              <w:rPr>
                                <w:b/>
                                <w:color w:val="4472C4"/>
                              </w:rPr>
                              <w:t>Teaching</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w:drawing>
              <wp:anchor allowOverlap="1" behindDoc="0" distB="0" distT="0" distL="114300" distR="114300" hidden="0" layoutInCell="1" locked="0" relativeHeight="0" simplePos="0">
                <wp:simplePos x="0" y="0"/>
                <wp:positionH relativeFrom="column">
                  <wp:posOffset>4521200</wp:posOffset>
                </wp:positionH>
                <wp:positionV relativeFrom="paragraph">
                  <wp:posOffset>63500</wp:posOffset>
                </wp:positionV>
                <wp:extent cx="2470343" cy="2227866"/>
                <wp:effectExtent b="0" l="0" r="0" t="0"/>
                <wp:wrapNone/>
                <wp:docPr id="13" name="image15.png"/>
                <a:graphic>
                  <a:graphicData uri="http://schemas.openxmlformats.org/drawingml/2006/picture">
                    <pic:pic>
                      <pic:nvPicPr>
                        <pic:cNvPr id="0" name="image15.png"/>
                        <pic:cNvPicPr preferRelativeResize="0"/>
                      </pic:nvPicPr>
                      <pic:blipFill>
                        <a:blip r:embed="rId14"/>
                        <a:srcRect/>
                        <a:stretch>
                          <a:fillRect/>
                        </a:stretch>
                      </pic:blipFill>
                      <pic:spPr>
                        <a:xfrm>
                          <a:off x="0" y="0"/>
                          <a:ext cx="2470343" cy="2227866"/>
                        </a:xfrm>
                        <a:prstGeom prst="rect"/>
                        <a:ln/>
                      </pic:spPr>
                    </pic:pic>
                  </a:graphicData>
                </a:graphic>
              </wp:anchor>
            </w:drawing>
          </mc:Fallback>
        </mc:AlternateContent>
      </w:r>
    </w:p>
    <w:p w:rsidR="00CC07FF" w:rsidRDefault="00CC07FF">
      <w:pPr>
        <w:rPr>
          <w:color w:val="FFFFFF"/>
          <w:sz w:val="20"/>
          <w:szCs w:val="20"/>
        </w:rPr>
      </w:pPr>
    </w:p>
    <w:p w:rsidR="00CC07FF" w:rsidRDefault="00000000">
      <w:pPr>
        <w:rPr>
          <w:color w:val="FFFFFF"/>
          <w:sz w:val="20"/>
          <w:szCs w:val="20"/>
        </w:rPr>
      </w:pPr>
      <w:r>
        <w:rPr>
          <w:noProof/>
        </w:rPr>
        <mc:AlternateContent>
          <mc:Choice Requires="wpg">
            <w:drawing>
              <wp:anchor distT="0" distB="0" distL="0" distR="0" simplePos="0" relativeHeight="251666432" behindDoc="1" locked="0" layoutInCell="1" hidden="0" allowOverlap="1">
                <wp:simplePos x="0" y="0"/>
                <wp:positionH relativeFrom="column">
                  <wp:posOffset>1574800</wp:posOffset>
                </wp:positionH>
                <wp:positionV relativeFrom="paragraph">
                  <wp:posOffset>-114299</wp:posOffset>
                </wp:positionV>
                <wp:extent cx="2907759" cy="2376015"/>
                <wp:effectExtent l="0" t="0" r="0" b="0"/>
                <wp:wrapNone/>
                <wp:docPr id="7" name="Rectangle 7"/>
                <wp:cNvGraphicFramePr/>
                <a:graphic xmlns:a="http://schemas.openxmlformats.org/drawingml/2006/main">
                  <a:graphicData uri="http://schemas.microsoft.com/office/word/2010/wordprocessingShape">
                    <wps:wsp>
                      <wps:cNvSpPr/>
                      <wps:spPr>
                        <a:xfrm rot="-627510">
                          <a:off x="4057585" y="2827784"/>
                          <a:ext cx="2576830" cy="1904433"/>
                        </a:xfrm>
                        <a:prstGeom prst="rect">
                          <a:avLst/>
                        </a:prstGeom>
                        <a:solidFill>
                          <a:schemeClr val="lt1"/>
                        </a:solidFill>
                        <a:ln w="12700" cap="flat" cmpd="sng">
                          <a:solidFill>
                            <a:srgbClr val="31538F"/>
                          </a:solidFill>
                          <a:prstDash val="solid"/>
                          <a:miter lim="800000"/>
                          <a:headEnd type="none" w="sm" len="sm"/>
                          <a:tailEnd type="none" w="sm" len="sm"/>
                        </a:ln>
                      </wps:spPr>
                      <wps:txbx>
                        <w:txbxContent>
                          <w:p w:rsidR="00CC07FF" w:rsidRDefault="00000000">
                            <w:pPr>
                              <w:jc w:val="center"/>
                              <w:textDirection w:val="btLr"/>
                            </w:pPr>
                            <w:r>
                              <w:rPr>
                                <w:b/>
                                <w:color w:val="4472C4"/>
                              </w:rPr>
                              <w:t>Curriculum</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w:drawing>
              <wp:anchor allowOverlap="1" behindDoc="1" distB="0" distT="0" distL="0" distR="0" hidden="0" layoutInCell="1" locked="0" relativeHeight="0" simplePos="0">
                <wp:simplePos x="0" y="0"/>
                <wp:positionH relativeFrom="column">
                  <wp:posOffset>1574800</wp:posOffset>
                </wp:positionH>
                <wp:positionV relativeFrom="paragraph">
                  <wp:posOffset>-114299</wp:posOffset>
                </wp:positionV>
                <wp:extent cx="2907759" cy="2376015"/>
                <wp:effectExtent b="0" l="0" r="0" t="0"/>
                <wp:wrapNone/>
                <wp:docPr id="7" name="image8.png"/>
                <a:graphic>
                  <a:graphicData uri="http://schemas.openxmlformats.org/drawingml/2006/picture">
                    <pic:pic>
                      <pic:nvPicPr>
                        <pic:cNvPr id="0" name="image8.png"/>
                        <pic:cNvPicPr preferRelativeResize="0"/>
                      </pic:nvPicPr>
                      <pic:blipFill>
                        <a:blip r:embed="rId15"/>
                        <a:srcRect/>
                        <a:stretch>
                          <a:fillRect/>
                        </a:stretch>
                      </pic:blipFill>
                      <pic:spPr>
                        <a:xfrm>
                          <a:off x="0" y="0"/>
                          <a:ext cx="2907759" cy="2376015"/>
                        </a:xfrm>
                        <a:prstGeom prst="rect"/>
                        <a:ln/>
                      </pic:spPr>
                    </pic:pic>
                  </a:graphicData>
                </a:graphic>
              </wp:anchor>
            </w:drawing>
          </mc:Fallback>
        </mc:AlternateContent>
      </w:r>
      <w:r>
        <w:rPr>
          <w:noProof/>
        </w:rPr>
        <mc:AlternateContent>
          <mc:Choice Requires="wpg">
            <w:drawing>
              <wp:anchor distT="0" distB="0" distL="114300" distR="114300" simplePos="0" relativeHeight="251667456" behindDoc="0" locked="0" layoutInCell="1" hidden="0" allowOverlap="1">
                <wp:simplePos x="0" y="0"/>
                <wp:positionH relativeFrom="column">
                  <wp:posOffset>4622800</wp:posOffset>
                </wp:positionH>
                <wp:positionV relativeFrom="paragraph">
                  <wp:posOffset>63500</wp:posOffset>
                </wp:positionV>
                <wp:extent cx="2260600" cy="1726565"/>
                <wp:effectExtent l="0" t="0" r="0" b="0"/>
                <wp:wrapNone/>
                <wp:docPr id="10" name="Rectangle 10"/>
                <wp:cNvGraphicFramePr/>
                <a:graphic xmlns:a="http://schemas.openxmlformats.org/drawingml/2006/main">
                  <a:graphicData uri="http://schemas.microsoft.com/office/word/2010/wordprocessingShape">
                    <wps:wsp>
                      <wps:cNvSpPr/>
                      <wps:spPr>
                        <a:xfrm>
                          <a:off x="4222050" y="2923068"/>
                          <a:ext cx="2247900" cy="1713865"/>
                        </a:xfrm>
                        <a:prstGeom prst="rect">
                          <a:avLst/>
                        </a:prstGeom>
                        <a:solidFill>
                          <a:schemeClr val="accent1"/>
                        </a:solidFill>
                        <a:ln w="12700" cap="flat" cmpd="sng">
                          <a:solidFill>
                            <a:srgbClr val="31538F"/>
                          </a:solidFill>
                          <a:prstDash val="solid"/>
                          <a:miter lim="800000"/>
                          <a:headEnd type="none" w="sm" len="sm"/>
                          <a:tailEnd type="none" w="sm" len="sm"/>
                        </a:ln>
                      </wps:spPr>
                      <wps:txbx>
                        <w:txbxContent>
                          <w:p w:rsidR="00CC07FF" w:rsidRDefault="00000000">
                            <w:pPr>
                              <w:ind w:left="200"/>
                              <w:textDirection w:val="btLr"/>
                            </w:pPr>
                            <w:r>
                              <w:rPr>
                                <w:color w:val="FFFFFF"/>
                                <w:sz w:val="22"/>
                              </w:rPr>
                              <w:t xml:space="preserve">Ensure that all teaching is impactful, creative, bespoke, targeted and personalised to meet the individual emotional and academic needs of the child, enabling pupils to make optimum progress whilst bridging gaps in their knowledge. </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w:drawing>
              <wp:anchor allowOverlap="1" behindDoc="0" distB="0" distT="0" distL="114300" distR="114300" hidden="0" layoutInCell="1" locked="0" relativeHeight="0" simplePos="0">
                <wp:simplePos x="0" y="0"/>
                <wp:positionH relativeFrom="column">
                  <wp:posOffset>4622800</wp:posOffset>
                </wp:positionH>
                <wp:positionV relativeFrom="paragraph">
                  <wp:posOffset>63500</wp:posOffset>
                </wp:positionV>
                <wp:extent cx="2260600" cy="1726565"/>
                <wp:effectExtent b="0" l="0" r="0" t="0"/>
                <wp:wrapNone/>
                <wp:docPr id="10" name="image12.png"/>
                <a:graphic>
                  <a:graphicData uri="http://schemas.openxmlformats.org/drawingml/2006/picture">
                    <pic:pic>
                      <pic:nvPicPr>
                        <pic:cNvPr id="0" name="image12.png"/>
                        <pic:cNvPicPr preferRelativeResize="0"/>
                      </pic:nvPicPr>
                      <pic:blipFill>
                        <a:blip r:embed="rId16"/>
                        <a:srcRect/>
                        <a:stretch>
                          <a:fillRect/>
                        </a:stretch>
                      </pic:blipFill>
                      <pic:spPr>
                        <a:xfrm>
                          <a:off x="0" y="0"/>
                          <a:ext cx="2260600" cy="1726565"/>
                        </a:xfrm>
                        <a:prstGeom prst="rect"/>
                        <a:ln/>
                      </pic:spPr>
                    </pic:pic>
                  </a:graphicData>
                </a:graphic>
              </wp:anchor>
            </w:drawing>
          </mc:Fallback>
        </mc:AlternateContent>
      </w:r>
    </w:p>
    <w:p w:rsidR="00CC07FF" w:rsidRDefault="00CC07FF">
      <w:pPr>
        <w:rPr>
          <w:color w:val="FFFFFF"/>
          <w:sz w:val="20"/>
          <w:szCs w:val="20"/>
        </w:rPr>
      </w:pPr>
    </w:p>
    <w:p w:rsidR="00CC07FF" w:rsidRDefault="00000000">
      <w:pPr>
        <w:rPr>
          <w:color w:val="FFFFFF"/>
          <w:sz w:val="20"/>
          <w:szCs w:val="20"/>
        </w:rPr>
      </w:pPr>
      <w:r>
        <w:rPr>
          <w:noProof/>
        </w:rPr>
        <mc:AlternateContent>
          <mc:Choice Requires="wpg">
            <w:drawing>
              <wp:anchor distT="0" distB="0" distL="114300" distR="114300" simplePos="0" relativeHeight="251668480" behindDoc="0" locked="0" layoutInCell="1" hidden="0" allowOverlap="1">
                <wp:simplePos x="0" y="0"/>
                <wp:positionH relativeFrom="column">
                  <wp:posOffset>1714500</wp:posOffset>
                </wp:positionH>
                <wp:positionV relativeFrom="paragraph">
                  <wp:posOffset>-177799</wp:posOffset>
                </wp:positionV>
                <wp:extent cx="2671377" cy="1978699"/>
                <wp:effectExtent l="0" t="0" r="0" b="0"/>
                <wp:wrapNone/>
                <wp:docPr id="6" name="Rectangle 6"/>
                <wp:cNvGraphicFramePr/>
                <a:graphic xmlns:a="http://schemas.openxmlformats.org/drawingml/2006/main">
                  <a:graphicData uri="http://schemas.microsoft.com/office/word/2010/wordprocessingShape">
                    <wps:wsp>
                      <wps:cNvSpPr/>
                      <wps:spPr>
                        <a:xfrm rot="-635559">
                          <a:off x="4141834" y="3013784"/>
                          <a:ext cx="2408333" cy="1532433"/>
                        </a:xfrm>
                        <a:prstGeom prst="rect">
                          <a:avLst/>
                        </a:prstGeom>
                        <a:solidFill>
                          <a:schemeClr val="accent1"/>
                        </a:solidFill>
                        <a:ln w="12700" cap="flat" cmpd="sng">
                          <a:solidFill>
                            <a:srgbClr val="31538F"/>
                          </a:solidFill>
                          <a:prstDash val="solid"/>
                          <a:miter lim="800000"/>
                          <a:headEnd type="none" w="sm" len="sm"/>
                          <a:tailEnd type="none" w="sm" len="sm"/>
                        </a:ln>
                      </wps:spPr>
                      <wps:txbx>
                        <w:txbxContent>
                          <w:p w:rsidR="00CC07FF" w:rsidRDefault="00000000">
                            <w:pPr>
                              <w:ind w:left="342" w:right="143" w:firstLine="141"/>
                              <w:textDirection w:val="btLr"/>
                            </w:pPr>
                            <w:r>
                              <w:rPr>
                                <w:color w:val="FFFFFF"/>
                                <w:sz w:val="22"/>
                              </w:rPr>
                              <w:t>Create a focused offer that is accessible to all which mirrors the primary national curriculum with an emphasis on reading, writing and maths, enabling children to make good progress in all areas and close existing gaps</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w:drawing>
              <wp:anchor allowOverlap="1" behindDoc="0" distB="0" distT="0" distL="114300" distR="114300" hidden="0" layoutInCell="1" locked="0" relativeHeight="0" simplePos="0">
                <wp:simplePos x="0" y="0"/>
                <wp:positionH relativeFrom="column">
                  <wp:posOffset>1714500</wp:posOffset>
                </wp:positionH>
                <wp:positionV relativeFrom="paragraph">
                  <wp:posOffset>-177799</wp:posOffset>
                </wp:positionV>
                <wp:extent cx="2671377" cy="1978699"/>
                <wp:effectExtent b="0" l="0" r="0" t="0"/>
                <wp:wrapNone/>
                <wp:docPr id="6" name="image7.png"/>
                <a:graphic>
                  <a:graphicData uri="http://schemas.openxmlformats.org/drawingml/2006/picture">
                    <pic:pic>
                      <pic:nvPicPr>
                        <pic:cNvPr id="0" name="image7.png"/>
                        <pic:cNvPicPr preferRelativeResize="0"/>
                      </pic:nvPicPr>
                      <pic:blipFill>
                        <a:blip r:embed="rId17"/>
                        <a:srcRect/>
                        <a:stretch>
                          <a:fillRect/>
                        </a:stretch>
                      </pic:blipFill>
                      <pic:spPr>
                        <a:xfrm>
                          <a:off x="0" y="0"/>
                          <a:ext cx="2671377" cy="1978699"/>
                        </a:xfrm>
                        <a:prstGeom prst="rect"/>
                        <a:ln/>
                      </pic:spPr>
                    </pic:pic>
                  </a:graphicData>
                </a:graphic>
              </wp:anchor>
            </w:drawing>
          </mc:Fallback>
        </mc:AlternateContent>
      </w:r>
    </w:p>
    <w:p w:rsidR="00CC07FF" w:rsidRDefault="00CC07FF">
      <w:pPr>
        <w:rPr>
          <w:color w:val="FFFFFF"/>
          <w:sz w:val="20"/>
          <w:szCs w:val="20"/>
        </w:rPr>
      </w:pPr>
    </w:p>
    <w:p w:rsidR="00CC07FF" w:rsidRDefault="00CC07FF">
      <w:pPr>
        <w:rPr>
          <w:color w:val="FFFFFF"/>
          <w:sz w:val="20"/>
          <w:szCs w:val="20"/>
        </w:rPr>
      </w:pPr>
    </w:p>
    <w:p w:rsidR="00CC07FF" w:rsidRDefault="00CC07FF">
      <w:pPr>
        <w:rPr>
          <w:color w:val="FFFFFF"/>
          <w:sz w:val="20"/>
          <w:szCs w:val="20"/>
        </w:rPr>
      </w:pPr>
    </w:p>
    <w:p w:rsidR="00CC07FF" w:rsidRDefault="00CC07FF">
      <w:pPr>
        <w:rPr>
          <w:color w:val="FFFFFF"/>
          <w:sz w:val="20"/>
          <w:szCs w:val="20"/>
        </w:rPr>
      </w:pPr>
    </w:p>
    <w:p w:rsidR="00CC07FF" w:rsidRDefault="0029359C">
      <w:pPr>
        <w:rPr>
          <w:color w:val="FFFFFF"/>
          <w:sz w:val="20"/>
          <w:szCs w:val="20"/>
        </w:rPr>
      </w:pPr>
      <w:r>
        <w:rPr>
          <w:noProof/>
        </w:rPr>
        <mc:AlternateContent>
          <mc:Choice Requires="wps">
            <w:drawing>
              <wp:anchor distT="0" distB="0" distL="114300" distR="114300" simplePos="0" relativeHeight="251671552" behindDoc="0" locked="0" layoutInCell="1" hidden="0" allowOverlap="1">
                <wp:simplePos x="0" y="0"/>
                <wp:positionH relativeFrom="column">
                  <wp:posOffset>6737697</wp:posOffset>
                </wp:positionH>
                <wp:positionV relativeFrom="paragraph">
                  <wp:posOffset>52056</wp:posOffset>
                </wp:positionV>
                <wp:extent cx="2683388" cy="2358728"/>
                <wp:effectExtent l="0" t="0" r="0" b="0"/>
                <wp:wrapNone/>
                <wp:docPr id="1" name="Rectangle 1"/>
                <wp:cNvGraphicFramePr/>
                <a:graphic xmlns:a="http://schemas.openxmlformats.org/drawingml/2006/main">
                  <a:graphicData uri="http://schemas.microsoft.com/office/word/2010/wordprocessingShape">
                    <wps:wsp>
                      <wps:cNvSpPr/>
                      <wps:spPr>
                        <a:xfrm rot="697285">
                          <a:off x="0" y="0"/>
                          <a:ext cx="2683388" cy="2358728"/>
                        </a:xfrm>
                        <a:prstGeom prst="rect">
                          <a:avLst/>
                        </a:prstGeom>
                        <a:solidFill>
                          <a:schemeClr val="lt1"/>
                        </a:solidFill>
                        <a:ln w="12700" cap="flat" cmpd="sng">
                          <a:solidFill>
                            <a:srgbClr val="31538F"/>
                          </a:solidFill>
                          <a:prstDash val="solid"/>
                          <a:miter lim="800000"/>
                          <a:headEnd type="none" w="sm" len="sm"/>
                          <a:tailEnd type="none" w="sm" len="sm"/>
                        </a:ln>
                      </wps:spPr>
                      <wps:txbx>
                        <w:txbxContent>
                          <w:p w:rsidR="00CC07FF" w:rsidRDefault="00000000">
                            <w:pPr>
                              <w:jc w:val="center"/>
                              <w:textDirection w:val="btLr"/>
                            </w:pPr>
                            <w:r>
                              <w:rPr>
                                <w:b/>
                                <w:color w:val="4472C4"/>
                              </w:rPr>
                              <w:t>Inclusion</w:t>
                            </w:r>
                          </w:p>
                        </w:txbxContent>
                      </wps:txbx>
                      <wps:bodyPr spcFirstLastPara="1" wrap="square" lIns="91425" tIns="45700" rIns="91425" bIns="45700" anchor="t" anchorCtr="0">
                        <a:noAutofit/>
                      </wps:bodyPr>
                    </wps:wsp>
                  </a:graphicData>
                </a:graphic>
              </wp:anchor>
            </w:drawing>
          </mc:Choice>
          <mc:Fallback xmlns:w16du="http://schemas.microsoft.com/office/word/2023/wordml/word16du">
            <w:pict>
              <v:rect id="Rectangle 1" o:spid="_x0000_s1058" style="position:absolute;margin-left:530.55pt;margin-top:4.1pt;width:211.3pt;height:185.75pt;rotation:761621fd;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" fillcolor="white [3201]" strokecolor="#31538f" strokeweight="1pt">
                <v:stroke startarrowwidth="narrow" startarrowlength="short" endarrowwidth="narrow" endarrowlength="short"/>
                <v:textbox inset="2.53958mm,1.2694mm,2.53958mm,1.2694mm">
                  <w:txbxContent>
                    <w:p w:rsidR="00CC07FF" w:rsidRDefault="00000000">
                      <w:pPr>
                        <w:jc w:val="center"/>
                        <w:textDirection w:val="btLr"/>
                      </w:pPr>
                      <w:r>
                        <w:rPr>
                          <w:b/>
                          <w:color w:val="4472C4"/>
                        </w:rPr>
                        <w:t>Inclusion</w:t>
                      </w:r>
                    </w:p>
                  </w:txbxContent>
                </v:textbox>
              </v:rect>
            </w:pict>
          </mc:Fallback>
        </mc:AlternateContent>
      </w:r>
    </w:p>
    <w:p w:rsidR="00CC07FF" w:rsidRDefault="00CC07FF">
      <w:pPr>
        <w:rPr>
          <w:color w:val="FFFFFF"/>
          <w:sz w:val="20"/>
          <w:szCs w:val="20"/>
        </w:rPr>
      </w:pPr>
    </w:p>
    <w:p w:rsidR="00CC07FF" w:rsidRDefault="0029359C">
      <w:pPr>
        <w:rPr>
          <w:color w:val="FFFFFF"/>
          <w:sz w:val="20"/>
          <w:szCs w:val="20"/>
        </w:rPr>
      </w:pPr>
      <w:r>
        <w:rPr>
          <w:noProof/>
        </w:rPr>
        <mc:AlternateContent>
          <mc:Choice Requires="wps">
            <w:drawing>
              <wp:anchor distT="0" distB="0" distL="114300" distR="114300" simplePos="0" relativeHeight="251672576" behindDoc="0" locked="0" layoutInCell="1" hidden="0" allowOverlap="1">
                <wp:simplePos x="0" y="0"/>
                <wp:positionH relativeFrom="column">
                  <wp:posOffset>6849988</wp:posOffset>
                </wp:positionH>
                <wp:positionV relativeFrom="paragraph">
                  <wp:posOffset>52790</wp:posOffset>
                </wp:positionV>
                <wp:extent cx="2433193" cy="1933421"/>
                <wp:effectExtent l="0" t="0" r="0" b="0"/>
                <wp:wrapNone/>
                <wp:docPr id="14" name="Rectangle 14"/>
                <wp:cNvGraphicFramePr/>
                <a:graphic xmlns:a="http://schemas.openxmlformats.org/drawingml/2006/main">
                  <a:graphicData uri="http://schemas.microsoft.com/office/word/2010/wordprocessingShape">
                    <wps:wsp>
                      <wps:cNvSpPr/>
                      <wps:spPr>
                        <a:xfrm rot="735858">
                          <a:off x="0" y="0"/>
                          <a:ext cx="2433193" cy="1933421"/>
                        </a:xfrm>
                        <a:prstGeom prst="rect">
                          <a:avLst/>
                        </a:prstGeom>
                        <a:solidFill>
                          <a:schemeClr val="accent1"/>
                        </a:solidFill>
                        <a:ln w="12700" cap="flat" cmpd="sng">
                          <a:solidFill>
                            <a:srgbClr val="31538F"/>
                          </a:solidFill>
                          <a:prstDash val="solid"/>
                          <a:miter lim="800000"/>
                          <a:headEnd type="none" w="sm" len="sm"/>
                          <a:tailEnd type="none" w="sm" len="sm"/>
                        </a:ln>
                      </wps:spPr>
                      <wps:txbx>
                        <w:txbxContent>
                          <w:p w:rsidR="00CC07FF" w:rsidRDefault="00000000">
                            <w:pPr>
                              <w:ind w:left="200"/>
                              <w:textDirection w:val="btLr"/>
                            </w:pPr>
                            <w:r>
                              <w:rPr>
                                <w:color w:val="FFFFFF"/>
                                <w:sz w:val="18"/>
                              </w:rPr>
                              <w:t>To develop an inclusive provision which offers unwavering support to the pupils and their families.</w:t>
                            </w:r>
                          </w:p>
                          <w:p w:rsidR="00CC07FF" w:rsidRDefault="00000000">
                            <w:pPr>
                              <w:ind w:left="200"/>
                              <w:textDirection w:val="btLr"/>
                            </w:pPr>
                            <w:r>
                              <w:rPr>
                                <w:color w:val="FFFFFF"/>
                                <w:sz w:val="18"/>
                              </w:rPr>
                              <w:t>Every child regardless of ability and needs will feel valued and diversity and individuality embraced.</w:t>
                            </w:r>
                          </w:p>
                          <w:p w:rsidR="00CC07FF" w:rsidRDefault="00000000">
                            <w:pPr>
                              <w:ind w:left="200"/>
                              <w:textDirection w:val="btLr"/>
                            </w:pPr>
                            <w:r>
                              <w:rPr>
                                <w:color w:val="FFFFFF"/>
                                <w:sz w:val="18"/>
                              </w:rPr>
                              <w:t xml:space="preserve">The provision will use an </w:t>
                            </w:r>
                            <w:proofErr w:type="gramStart"/>
                            <w:r>
                              <w:rPr>
                                <w:color w:val="FFFFFF"/>
                                <w:sz w:val="18"/>
                              </w:rPr>
                              <w:t>assets based</w:t>
                            </w:r>
                            <w:proofErr w:type="gramEnd"/>
                            <w:r>
                              <w:rPr>
                                <w:color w:val="FFFFFF"/>
                                <w:sz w:val="18"/>
                              </w:rPr>
                              <w:t xml:space="preserve"> approach to celebrate individual strengths whilst working on areas of development.</w:t>
                            </w:r>
                          </w:p>
                          <w:p w:rsidR="00CC07FF" w:rsidRDefault="00CC07FF">
                            <w:pPr>
                              <w:textDirection w:val="btLr"/>
                            </w:pPr>
                          </w:p>
                        </w:txbxContent>
                      </wps:txbx>
                      <wps:bodyPr spcFirstLastPara="1" wrap="square" lIns="91425" tIns="45700" rIns="91425" bIns="45700" anchor="t" anchorCtr="0">
                        <a:noAutofit/>
                      </wps:bodyPr>
                    </wps:wsp>
                  </a:graphicData>
                </a:graphic>
              </wp:anchor>
            </w:drawing>
          </mc:Choice>
          <mc:Fallback xmlns:w16du="http://schemas.microsoft.com/office/word/2023/wordml/word16du">
            <w:pict>
              <v:rect id="Rectangle 14" o:spid="_x0000_s1059" style="position:absolute;margin-left:539.35pt;margin-top:4.15pt;width:191.6pt;height:152.25pt;rotation:803753fd;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" fillcolor="#4f81bd [3204]" strokecolor="#31538f" strokeweight="1pt">
                <v:stroke startarrowwidth="narrow" startarrowlength="short" endarrowwidth="narrow" endarrowlength="short"/>
                <v:textbox inset="2.53958mm,1.2694mm,2.53958mm,1.2694mm">
                  <w:txbxContent>
                    <w:p w:rsidR="00CC07FF" w:rsidRDefault="00000000">
                      <w:pPr>
                        <w:ind w:left="200"/>
                        <w:textDirection w:val="btLr"/>
                      </w:pPr>
                      <w:r>
                        <w:rPr>
                          <w:color w:val="FFFFFF"/>
                          <w:sz w:val="18"/>
                        </w:rPr>
                        <w:t>To develop an inclusive provision which offers unwavering support to the pupils and their families.</w:t>
                      </w:r>
                    </w:p>
                    <w:p w:rsidR="00CC07FF" w:rsidRDefault="00000000">
                      <w:pPr>
                        <w:ind w:left="200"/>
                        <w:textDirection w:val="btLr"/>
                      </w:pPr>
                      <w:r>
                        <w:rPr>
                          <w:color w:val="FFFFFF"/>
                          <w:sz w:val="18"/>
                        </w:rPr>
                        <w:t>Every child regardless of ability and needs will feel valued and diversity and individuality embraced.</w:t>
                      </w:r>
                    </w:p>
                    <w:p w:rsidR="00CC07FF" w:rsidRDefault="00000000">
                      <w:pPr>
                        <w:ind w:left="200"/>
                        <w:textDirection w:val="btLr"/>
                      </w:pPr>
                      <w:r>
                        <w:rPr>
                          <w:color w:val="FFFFFF"/>
                          <w:sz w:val="18"/>
                        </w:rPr>
                        <w:t xml:space="preserve">The provision will use an </w:t>
                      </w:r>
                      <w:proofErr w:type="gramStart"/>
                      <w:r>
                        <w:rPr>
                          <w:color w:val="FFFFFF"/>
                          <w:sz w:val="18"/>
                        </w:rPr>
                        <w:t>assets based</w:t>
                      </w:r>
                      <w:proofErr w:type="gramEnd"/>
                      <w:r>
                        <w:rPr>
                          <w:color w:val="FFFFFF"/>
                          <w:sz w:val="18"/>
                        </w:rPr>
                        <w:t xml:space="preserve"> approach to celebrate individual strengths whilst working on areas of development.</w:t>
                      </w:r>
                    </w:p>
                    <w:p w:rsidR="00CC07FF" w:rsidRDefault="00CC07FF">
                      <w:pPr>
                        <w:textDirection w:val="btLr"/>
                      </w:pPr>
                    </w:p>
                  </w:txbxContent>
                </v:textbox>
              </v:rect>
            </w:pict>
          </mc:Fallback>
        </mc:AlternateContent>
      </w:r>
      <w:r>
        <w:rPr>
          <w:noProof/>
        </w:rPr>
        <mc:AlternateContent>
          <mc:Choice Requires="wps">
            <w:drawing>
              <wp:anchor distT="0" distB="0" distL="114300" distR="114300" simplePos="0" relativeHeight="251669504" behindDoc="0" locked="0" layoutInCell="1" hidden="0" allowOverlap="1">
                <wp:simplePos x="0" y="0"/>
                <wp:positionH relativeFrom="column">
                  <wp:posOffset>-637775</wp:posOffset>
                </wp:positionH>
                <wp:positionV relativeFrom="paragraph">
                  <wp:posOffset>202735</wp:posOffset>
                </wp:positionV>
                <wp:extent cx="2737485" cy="2087578"/>
                <wp:effectExtent l="127000" t="177800" r="132715" b="173355"/>
                <wp:wrapNone/>
                <wp:docPr id="9" name="Rectangle 9"/>
                <wp:cNvGraphicFramePr/>
                <a:graphic xmlns:a="http://schemas.openxmlformats.org/drawingml/2006/main">
                  <a:graphicData uri="http://schemas.microsoft.com/office/word/2010/wordprocessingShape">
                    <wps:wsp>
                      <wps:cNvSpPr/>
                      <wps:spPr>
                        <a:xfrm rot="426645">
                          <a:off x="0" y="0"/>
                          <a:ext cx="2737485" cy="2087578"/>
                        </a:xfrm>
                        <a:prstGeom prst="rect">
                          <a:avLst/>
                        </a:prstGeom>
                        <a:solidFill>
                          <a:schemeClr val="lt1"/>
                        </a:solidFill>
                        <a:ln w="12700" cap="flat" cmpd="sng">
                          <a:solidFill>
                            <a:srgbClr val="31538F"/>
                          </a:solidFill>
                          <a:prstDash val="solid"/>
                          <a:miter lim="800000"/>
                          <a:headEnd type="none" w="sm" len="sm"/>
                          <a:tailEnd type="none" w="sm" len="sm"/>
                        </a:ln>
                      </wps:spPr>
                      <wps:txbx>
                        <w:txbxContent>
                          <w:p w:rsidR="00CC07FF" w:rsidRDefault="00000000">
                            <w:pPr>
                              <w:jc w:val="center"/>
                              <w:textDirection w:val="btLr"/>
                            </w:pPr>
                            <w:r>
                              <w:rPr>
                                <w:b/>
                                <w:color w:val="4472C4"/>
                              </w:rPr>
                              <w:t>Safety</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id="Rectangle 9" o:spid="_x0000_s1060" style="position:absolute;margin-left:-50.2pt;margin-top:15.95pt;width:215.55pt;height:164.4pt;rotation:466010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" fillcolor="white [3201]" strokecolor="#31538f" strokeweight="1pt">
                <v:stroke startarrowwidth="narrow" startarrowlength="short" endarrowwidth="narrow" endarrowlength="short"/>
                <v:textbox inset="2.53958mm,1.2694mm,2.53958mm,1.2694mm">
                  <w:txbxContent>
                    <w:p w:rsidR="00CC07FF" w:rsidRDefault="00000000">
                      <w:pPr>
                        <w:jc w:val="center"/>
                        <w:textDirection w:val="btLr"/>
                      </w:pPr>
                      <w:r>
                        <w:rPr>
                          <w:b/>
                          <w:color w:val="4472C4"/>
                        </w:rPr>
                        <w:t>Safety</w:t>
                      </w:r>
                    </w:p>
                  </w:txbxContent>
                </v:textbox>
              </v:rect>
            </w:pict>
          </mc:Fallback>
        </mc:AlternateContent>
      </w:r>
    </w:p>
    <w:p w:rsidR="00CC07FF" w:rsidRDefault="00CC07FF">
      <w:pPr>
        <w:rPr>
          <w:color w:val="FFFFFF"/>
          <w:sz w:val="20"/>
          <w:szCs w:val="20"/>
        </w:rPr>
      </w:pPr>
    </w:p>
    <w:p w:rsidR="00CC07FF" w:rsidRDefault="0029359C">
      <w:pPr>
        <w:rPr>
          <w:color w:val="FFFFFF"/>
          <w:sz w:val="20"/>
          <w:szCs w:val="20"/>
        </w:rPr>
      </w:pPr>
      <w:r>
        <w:rPr>
          <w:noProof/>
        </w:rPr>
        <mc:AlternateContent>
          <mc:Choice Requires="wps">
            <w:drawing>
              <wp:anchor distT="0" distB="0" distL="114300" distR="114300" simplePos="0" relativeHeight="251670528" behindDoc="0" locked="0" layoutInCell="1" hidden="0" allowOverlap="1">
                <wp:simplePos x="0" y="0"/>
                <wp:positionH relativeFrom="column">
                  <wp:posOffset>-450853</wp:posOffset>
                </wp:positionH>
                <wp:positionV relativeFrom="paragraph">
                  <wp:posOffset>224975</wp:posOffset>
                </wp:positionV>
                <wp:extent cx="2358799" cy="1556385"/>
                <wp:effectExtent l="101600" t="152400" r="105410" b="158115"/>
                <wp:wrapNone/>
                <wp:docPr id="3" name="Rectangle 3"/>
                <wp:cNvGraphicFramePr/>
                <a:graphic xmlns:a="http://schemas.openxmlformats.org/drawingml/2006/main">
                  <a:graphicData uri="http://schemas.microsoft.com/office/word/2010/wordprocessingShape">
                    <wps:wsp>
                      <wps:cNvSpPr/>
                      <wps:spPr>
                        <a:xfrm rot="430552">
                          <a:off x="0" y="0"/>
                          <a:ext cx="2358799" cy="1556385"/>
                        </a:xfrm>
                        <a:prstGeom prst="rect">
                          <a:avLst/>
                        </a:prstGeom>
                        <a:solidFill>
                          <a:schemeClr val="accent1"/>
                        </a:solidFill>
                        <a:ln w="12700" cap="flat" cmpd="sng">
                          <a:solidFill>
                            <a:srgbClr val="31538F"/>
                          </a:solidFill>
                          <a:prstDash val="solid"/>
                          <a:miter lim="800000"/>
                          <a:headEnd type="none" w="sm" len="sm"/>
                          <a:tailEnd type="none" w="sm" len="sm"/>
                        </a:ln>
                      </wps:spPr>
                      <wps:txbx>
                        <w:txbxContent>
                          <w:p w:rsidR="00CC07FF" w:rsidRDefault="00000000">
                            <w:pPr>
                              <w:ind w:left="200"/>
                              <w:textDirection w:val="btLr"/>
                            </w:pPr>
                            <w:r>
                              <w:rPr>
                                <w:color w:val="FFFFFF"/>
                                <w:sz w:val="22"/>
                              </w:rPr>
                              <w:t>Ensure all pupils are safe and feel safe at school and all safeguarding procedures and practice are effective and robust.</w:t>
                            </w:r>
                          </w:p>
                          <w:p w:rsidR="00CC07FF" w:rsidRDefault="00000000">
                            <w:pPr>
                              <w:ind w:left="200"/>
                              <w:textDirection w:val="btLr"/>
                            </w:pPr>
                            <w:r>
                              <w:rPr>
                                <w:color w:val="FFFFFF"/>
                                <w:sz w:val="22"/>
                              </w:rPr>
                              <w:t>Support pupil’s mental health and wellbeing</w:t>
                            </w:r>
                          </w:p>
                          <w:p w:rsidR="00CC07FF" w:rsidRDefault="00CC07FF">
                            <w:pPr>
                              <w:ind w:left="141" w:firstLine="282"/>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id="Rectangle 3" o:spid="_x0000_s1061" style="position:absolute;margin-left:-35.5pt;margin-top:17.7pt;width:185.75pt;height:122.55pt;rotation:470278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" fillcolor="#4f81bd [3204]" strokecolor="#31538f" strokeweight="1pt">
                <v:stroke startarrowwidth="narrow" startarrowlength="short" endarrowwidth="narrow" endarrowlength="short"/>
                <v:textbox inset="2.53958mm,1.2694mm,2.53958mm,1.2694mm">
                  <w:txbxContent>
                    <w:p w:rsidR="00CC07FF" w:rsidRDefault="00000000">
                      <w:pPr>
                        <w:ind w:left="200"/>
                        <w:textDirection w:val="btLr"/>
                      </w:pPr>
                      <w:r>
                        <w:rPr>
                          <w:color w:val="FFFFFF"/>
                          <w:sz w:val="22"/>
                        </w:rPr>
                        <w:t>Ensure all pupils are safe and feel safe at school and all safeguarding procedures and practice are effective and robust.</w:t>
                      </w:r>
                    </w:p>
                    <w:p w:rsidR="00CC07FF" w:rsidRDefault="00000000">
                      <w:pPr>
                        <w:ind w:left="200"/>
                        <w:textDirection w:val="btLr"/>
                      </w:pPr>
                      <w:r>
                        <w:rPr>
                          <w:color w:val="FFFFFF"/>
                          <w:sz w:val="22"/>
                        </w:rPr>
                        <w:t>Support pupil’s mental health and wellbeing</w:t>
                      </w:r>
                    </w:p>
                    <w:p w:rsidR="00CC07FF" w:rsidRDefault="00CC07FF">
                      <w:pPr>
                        <w:ind w:left="141" w:firstLine="282"/>
                        <w:jc w:val="center"/>
                        <w:textDirection w:val="btLr"/>
                      </w:pPr>
                    </w:p>
                  </w:txbxContent>
                </v:textbox>
              </v:rect>
            </w:pict>
          </mc:Fallback>
        </mc:AlternateContent>
      </w:r>
    </w:p>
    <w:p w:rsidR="00CC07FF" w:rsidRDefault="00000000">
      <w:pPr>
        <w:rPr>
          <w:color w:val="FFFFFF"/>
          <w:sz w:val="20"/>
          <w:szCs w:val="20"/>
        </w:rPr>
      </w:pPr>
      <w:r>
        <w:rPr>
          <w:noProof/>
        </w:rPr>
        <mc:AlternateContent>
          <mc:Choice Requires="wpg">
            <w:drawing>
              <wp:anchor distT="0" distB="0" distL="114300" distR="114300" simplePos="0" relativeHeight="251673600" behindDoc="0" locked="0" layoutInCell="1" hidden="0" allowOverlap="1">
                <wp:simplePos x="0" y="0"/>
                <wp:positionH relativeFrom="column">
                  <wp:posOffset>3213100</wp:posOffset>
                </wp:positionH>
                <wp:positionV relativeFrom="paragraph">
                  <wp:posOffset>-114299</wp:posOffset>
                </wp:positionV>
                <wp:extent cx="3239158" cy="2029637"/>
                <wp:effectExtent l="0" t="0" r="0" b="0"/>
                <wp:wrapNone/>
                <wp:docPr id="4" name="Rectangle 4"/>
                <wp:cNvGraphicFramePr/>
                <a:graphic xmlns:a="http://schemas.openxmlformats.org/drawingml/2006/main">
                  <a:graphicData uri="http://schemas.microsoft.com/office/word/2010/wordprocessingShape">
                    <wps:wsp>
                      <wps:cNvSpPr/>
                      <wps:spPr>
                        <a:xfrm rot="316996">
                          <a:off x="3803856" y="2903131"/>
                          <a:ext cx="3084288" cy="1753739"/>
                        </a:xfrm>
                        <a:prstGeom prst="rect">
                          <a:avLst/>
                        </a:prstGeom>
                        <a:solidFill>
                          <a:schemeClr val="lt1"/>
                        </a:solidFill>
                        <a:ln w="12700" cap="flat" cmpd="sng">
                          <a:solidFill>
                            <a:srgbClr val="31538F"/>
                          </a:solidFill>
                          <a:prstDash val="solid"/>
                          <a:miter lim="800000"/>
                          <a:headEnd type="none" w="sm" len="sm"/>
                          <a:tailEnd type="none" w="sm" len="sm"/>
                        </a:ln>
                      </wps:spPr>
                      <wps:txbx>
                        <w:txbxContent>
                          <w:p w:rsidR="00CC07FF" w:rsidRDefault="00000000">
                            <w:pPr>
                              <w:jc w:val="center"/>
                              <w:textDirection w:val="btLr"/>
                            </w:pPr>
                            <w:r>
                              <w:rPr>
                                <w:b/>
                                <w:color w:val="4472C4"/>
                              </w:rPr>
                              <w:t>Behaviour</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w:drawing>
              <wp:anchor allowOverlap="1" behindDoc="0" distB="0" distT="0" distL="114300" distR="114300" hidden="0" layoutInCell="1" locked="0" relativeHeight="0" simplePos="0">
                <wp:simplePos x="0" y="0"/>
                <wp:positionH relativeFrom="column">
                  <wp:posOffset>3213100</wp:posOffset>
                </wp:positionH>
                <wp:positionV relativeFrom="paragraph">
                  <wp:posOffset>-114299</wp:posOffset>
                </wp:positionV>
                <wp:extent cx="3239158" cy="2029637"/>
                <wp:effectExtent b="0" l="0" r="0" t="0"/>
                <wp:wrapNone/>
                <wp:docPr id="4" name="image5.png"/>
                <a:graphic>
                  <a:graphicData uri="http://schemas.openxmlformats.org/drawingml/2006/picture">
                    <pic:pic>
                      <pic:nvPicPr>
                        <pic:cNvPr id="0" name="image5.png"/>
                        <pic:cNvPicPr preferRelativeResize="0"/>
                      </pic:nvPicPr>
                      <pic:blipFill>
                        <a:blip r:embed="rId22"/>
                        <a:srcRect/>
                        <a:stretch>
                          <a:fillRect/>
                        </a:stretch>
                      </pic:blipFill>
                      <pic:spPr>
                        <a:xfrm>
                          <a:off x="0" y="0"/>
                          <a:ext cx="3239158" cy="2029637"/>
                        </a:xfrm>
                        <a:prstGeom prst="rect"/>
                        <a:ln/>
                      </pic:spPr>
                    </pic:pic>
                  </a:graphicData>
                </a:graphic>
              </wp:anchor>
            </w:drawing>
          </mc:Fallback>
        </mc:AlternateContent>
      </w:r>
    </w:p>
    <w:p w:rsidR="00CC07FF" w:rsidRDefault="00000000">
      <w:pPr>
        <w:rPr>
          <w:color w:val="FFFFFF"/>
          <w:sz w:val="20"/>
          <w:szCs w:val="20"/>
        </w:rPr>
      </w:pPr>
      <w:r>
        <w:rPr>
          <w:noProof/>
        </w:rPr>
        <mc:AlternateContent>
          <mc:Choice Requires="wpg">
            <w:drawing>
              <wp:anchor distT="0" distB="0" distL="114300" distR="114300" simplePos="0" relativeHeight="251674624" behindDoc="0" locked="0" layoutInCell="1" hidden="0" allowOverlap="1">
                <wp:simplePos x="0" y="0"/>
                <wp:positionH relativeFrom="column">
                  <wp:posOffset>3289300</wp:posOffset>
                </wp:positionH>
                <wp:positionV relativeFrom="paragraph">
                  <wp:posOffset>0</wp:posOffset>
                </wp:positionV>
                <wp:extent cx="3015323" cy="1643941"/>
                <wp:effectExtent l="0" t="0" r="0" b="0"/>
                <wp:wrapNone/>
                <wp:docPr id="12" name="Rectangle 12"/>
                <wp:cNvGraphicFramePr/>
                <a:graphic xmlns:a="http://schemas.openxmlformats.org/drawingml/2006/main">
                  <a:graphicData uri="http://schemas.microsoft.com/office/word/2010/wordprocessingShape">
                    <wps:wsp>
                      <wps:cNvSpPr/>
                      <wps:spPr>
                        <a:xfrm rot="329653">
                          <a:off x="3900001" y="3088304"/>
                          <a:ext cx="2891999" cy="1383393"/>
                        </a:xfrm>
                        <a:prstGeom prst="rect">
                          <a:avLst/>
                        </a:prstGeom>
                        <a:solidFill>
                          <a:schemeClr val="accent1"/>
                        </a:solidFill>
                        <a:ln w="12700" cap="flat" cmpd="sng">
                          <a:solidFill>
                            <a:srgbClr val="31538F"/>
                          </a:solidFill>
                          <a:prstDash val="solid"/>
                          <a:miter lim="800000"/>
                          <a:headEnd type="none" w="sm" len="sm"/>
                          <a:tailEnd type="none" w="sm" len="sm"/>
                        </a:ln>
                      </wps:spPr>
                      <wps:txbx>
                        <w:txbxContent>
                          <w:p w:rsidR="00CC07FF" w:rsidRDefault="00000000">
                            <w:pPr>
                              <w:ind w:left="200"/>
                              <w:textDirection w:val="btLr"/>
                            </w:pPr>
                            <w:r>
                              <w:rPr>
                                <w:color w:val="FFFFFF"/>
                                <w:sz w:val="18"/>
                              </w:rPr>
                              <w:t>Equip each child with the skills to self-regulate, understand their own emotions, and triggers and how these affect their behaviour for learning.</w:t>
                            </w:r>
                          </w:p>
                          <w:p w:rsidR="00CC07FF" w:rsidRDefault="00000000">
                            <w:pPr>
                              <w:ind w:left="200"/>
                              <w:textDirection w:val="btLr"/>
                            </w:pPr>
                            <w:r>
                              <w:rPr>
                                <w:color w:val="FFFFFF"/>
                                <w:sz w:val="18"/>
                              </w:rPr>
                              <w:t>Reward and reinforce positive behaviour and choices and teach appropriate social and emotional skills to support the children to lead happy successful lives</w:t>
                            </w:r>
                          </w:p>
                          <w:p w:rsidR="00CC07FF" w:rsidRDefault="00000000">
                            <w:pPr>
                              <w:ind w:left="200"/>
                              <w:textDirection w:val="btLr"/>
                            </w:pPr>
                            <w:r>
                              <w:rPr>
                                <w:color w:val="FFFFFF"/>
                                <w:sz w:val="18"/>
                              </w:rPr>
                              <w:t>Actively use a nurturing approach and through creative learning and play support children to make good choices.</w:t>
                            </w:r>
                          </w:p>
                          <w:p w:rsidR="00CC07FF" w:rsidRDefault="00CC07FF">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w:drawing>
              <wp:anchor allowOverlap="1" behindDoc="0" distB="0" distT="0" distL="114300" distR="114300" hidden="0" layoutInCell="1" locked="0" relativeHeight="0" simplePos="0">
                <wp:simplePos x="0" y="0"/>
                <wp:positionH relativeFrom="column">
                  <wp:posOffset>3289300</wp:posOffset>
                </wp:positionH>
                <wp:positionV relativeFrom="paragraph">
                  <wp:posOffset>0</wp:posOffset>
                </wp:positionV>
                <wp:extent cx="3015323" cy="1643941"/>
                <wp:effectExtent b="0" l="0" r="0" t="0"/>
                <wp:wrapNone/>
                <wp:docPr id="12" name="image14.png"/>
                <a:graphic>
                  <a:graphicData uri="http://schemas.openxmlformats.org/drawingml/2006/picture">
                    <pic:pic>
                      <pic:nvPicPr>
                        <pic:cNvPr id="0" name="image14.png"/>
                        <pic:cNvPicPr preferRelativeResize="0"/>
                      </pic:nvPicPr>
                      <pic:blipFill>
                        <a:blip r:embed="rId23"/>
                        <a:srcRect/>
                        <a:stretch>
                          <a:fillRect/>
                        </a:stretch>
                      </pic:blipFill>
                      <pic:spPr>
                        <a:xfrm>
                          <a:off x="0" y="0"/>
                          <a:ext cx="3015323" cy="1643941"/>
                        </a:xfrm>
                        <a:prstGeom prst="rect"/>
                        <a:ln/>
                      </pic:spPr>
                    </pic:pic>
                  </a:graphicData>
                </a:graphic>
              </wp:anchor>
            </w:drawing>
          </mc:Fallback>
        </mc:AlternateContent>
      </w:r>
    </w:p>
    <w:p w:rsidR="00CC07FF" w:rsidRDefault="00CC07FF">
      <w:pPr>
        <w:rPr>
          <w:color w:val="FFFFFF"/>
          <w:sz w:val="20"/>
          <w:szCs w:val="20"/>
        </w:rPr>
      </w:pPr>
    </w:p>
    <w:p w:rsidR="00CC07FF" w:rsidRDefault="00CC07FF">
      <w:pPr>
        <w:rPr>
          <w:color w:val="FFFFFF"/>
          <w:sz w:val="20"/>
          <w:szCs w:val="20"/>
        </w:rPr>
      </w:pPr>
    </w:p>
    <w:p w:rsidR="00CC07FF" w:rsidRDefault="00CC07FF">
      <w:pPr>
        <w:rPr>
          <w:color w:val="FFFFFF"/>
          <w:sz w:val="20"/>
          <w:szCs w:val="20"/>
        </w:rPr>
      </w:pPr>
    </w:p>
    <w:p w:rsidR="00CC07FF" w:rsidRDefault="00CC07FF">
      <w:pPr>
        <w:rPr>
          <w:color w:val="FFFFFF"/>
          <w:sz w:val="20"/>
          <w:szCs w:val="20"/>
        </w:rPr>
      </w:pPr>
    </w:p>
    <w:p w:rsidR="00CC07FF" w:rsidRDefault="00CC07FF">
      <w:pPr>
        <w:rPr>
          <w:color w:val="FFFFFF"/>
          <w:sz w:val="20"/>
          <w:szCs w:val="20"/>
        </w:rPr>
      </w:pPr>
    </w:p>
    <w:p w:rsidR="00CC07FF" w:rsidRDefault="00CC07FF">
      <w:pPr>
        <w:rPr>
          <w:color w:val="FFFFFF"/>
          <w:sz w:val="20"/>
          <w:szCs w:val="20"/>
        </w:rPr>
      </w:pPr>
    </w:p>
    <w:p w:rsidR="00CC07FF" w:rsidRDefault="00CC07FF">
      <w:pPr>
        <w:rPr>
          <w:color w:val="FFFFFF"/>
          <w:sz w:val="20"/>
          <w:szCs w:val="20"/>
        </w:rPr>
      </w:pPr>
    </w:p>
    <w:p w:rsidR="00CC07FF" w:rsidRDefault="00CC07FF">
      <w:pPr>
        <w:rPr>
          <w:color w:val="FFFFFF"/>
          <w:sz w:val="20"/>
          <w:szCs w:val="20"/>
        </w:rPr>
      </w:pPr>
    </w:p>
    <w:p w:rsidR="00CC07FF" w:rsidRDefault="00CC07FF">
      <w:pPr>
        <w:rPr>
          <w:color w:val="FFFFFF"/>
          <w:sz w:val="20"/>
          <w:szCs w:val="20"/>
        </w:rPr>
      </w:pPr>
    </w:p>
    <w:p w:rsidR="0029359C" w:rsidRDefault="0029359C">
      <w:pPr>
        <w:rPr>
          <w:color w:val="FFFFFF"/>
          <w:sz w:val="20"/>
          <w:szCs w:val="20"/>
        </w:rPr>
      </w:pPr>
    </w:p>
    <w:p w:rsidR="0029359C" w:rsidRDefault="0029359C">
      <w:pPr>
        <w:rPr>
          <w:color w:val="FFFFFF"/>
          <w:sz w:val="20"/>
          <w:szCs w:val="20"/>
        </w:rPr>
      </w:pPr>
    </w:p>
    <w:p w:rsidR="00CC07FF" w:rsidRDefault="00CC07FF">
      <w:pPr>
        <w:rPr>
          <w:color w:val="FFFFFF"/>
          <w:sz w:val="20"/>
          <w:szCs w:val="20"/>
        </w:rPr>
      </w:pPr>
    </w:p>
    <w:tbl>
      <w:tblPr>
        <w:tblStyle w:val="a"/>
        <w:tblW w:w="13887"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400" w:firstRow="0" w:lastRow="0" w:firstColumn="0" w:lastColumn="0" w:noHBand="0" w:noVBand="1"/>
      </w:tblPr>
      <w:tblGrid>
        <w:gridCol w:w="1593"/>
        <w:gridCol w:w="3091"/>
        <w:gridCol w:w="5942"/>
        <w:gridCol w:w="3261"/>
      </w:tblGrid>
      <w:tr w:rsidR="0029359C" w:rsidTr="0029359C">
        <w:tc>
          <w:tcPr>
            <w:tcW w:w="1593" w:type="dxa"/>
            <w:shd w:val="clear" w:color="auto" w:fill="4472C4"/>
            <w:vAlign w:val="center"/>
          </w:tcPr>
          <w:p w:rsidR="0029359C" w:rsidRDefault="0029359C">
            <w:pPr>
              <w:rPr>
                <w:b/>
                <w:color w:val="FFFFFF"/>
                <w:sz w:val="22"/>
                <w:szCs w:val="22"/>
              </w:rPr>
            </w:pPr>
            <w:r>
              <w:rPr>
                <w:b/>
                <w:color w:val="FFFFFF"/>
                <w:sz w:val="22"/>
                <w:szCs w:val="22"/>
              </w:rPr>
              <w:t>Leadership</w:t>
            </w:r>
          </w:p>
        </w:tc>
        <w:tc>
          <w:tcPr>
            <w:tcW w:w="3091" w:type="dxa"/>
            <w:vAlign w:val="center"/>
          </w:tcPr>
          <w:p w:rsidR="0029359C" w:rsidRDefault="0029359C">
            <w:pPr>
              <w:rPr>
                <w:b/>
                <w:sz w:val="22"/>
                <w:szCs w:val="22"/>
              </w:rPr>
            </w:pPr>
            <w:r>
              <w:rPr>
                <w:b/>
                <w:sz w:val="22"/>
                <w:szCs w:val="22"/>
              </w:rPr>
              <w:t xml:space="preserve">Objective </w:t>
            </w:r>
          </w:p>
        </w:tc>
        <w:tc>
          <w:tcPr>
            <w:tcW w:w="5942" w:type="dxa"/>
            <w:vAlign w:val="center"/>
          </w:tcPr>
          <w:p w:rsidR="0029359C" w:rsidRDefault="0029359C">
            <w:pPr>
              <w:rPr>
                <w:b/>
                <w:sz w:val="22"/>
                <w:szCs w:val="22"/>
              </w:rPr>
            </w:pPr>
            <w:r>
              <w:rPr>
                <w:b/>
                <w:sz w:val="22"/>
                <w:szCs w:val="22"/>
              </w:rPr>
              <w:t xml:space="preserve">Key tasks and Strategies </w:t>
            </w:r>
          </w:p>
        </w:tc>
        <w:tc>
          <w:tcPr>
            <w:tcW w:w="3261" w:type="dxa"/>
            <w:vAlign w:val="center"/>
          </w:tcPr>
          <w:p w:rsidR="0029359C" w:rsidRDefault="0029359C">
            <w:pPr>
              <w:rPr>
                <w:b/>
                <w:sz w:val="22"/>
                <w:szCs w:val="22"/>
              </w:rPr>
            </w:pPr>
            <w:r>
              <w:rPr>
                <w:b/>
                <w:sz w:val="22"/>
                <w:szCs w:val="22"/>
              </w:rPr>
              <w:t>Team responsible</w:t>
            </w:r>
          </w:p>
        </w:tc>
      </w:tr>
      <w:tr w:rsidR="0029359C" w:rsidTr="0029359C">
        <w:tc>
          <w:tcPr>
            <w:tcW w:w="1593" w:type="dxa"/>
            <w:shd w:val="clear" w:color="auto" w:fill="4472C4"/>
            <w:vAlign w:val="center"/>
          </w:tcPr>
          <w:p w:rsidR="0029359C" w:rsidRDefault="0029359C">
            <w:pPr>
              <w:rPr>
                <w:b/>
                <w:color w:val="FFFFFF"/>
                <w:sz w:val="22"/>
                <w:szCs w:val="22"/>
              </w:rPr>
            </w:pPr>
          </w:p>
        </w:tc>
        <w:tc>
          <w:tcPr>
            <w:tcW w:w="3091" w:type="dxa"/>
            <w:vAlign w:val="center"/>
          </w:tcPr>
          <w:p w:rsidR="0029359C" w:rsidRDefault="0029359C">
            <w:pPr>
              <w:numPr>
                <w:ilvl w:val="0"/>
                <w:numId w:val="4"/>
              </w:numPr>
              <w:ind w:left="284"/>
              <w:rPr>
                <w:sz w:val="22"/>
                <w:szCs w:val="22"/>
              </w:rPr>
            </w:pPr>
            <w:r>
              <w:rPr>
                <w:sz w:val="22"/>
                <w:szCs w:val="22"/>
              </w:rPr>
              <w:t>Strengthen the capacity, effectiveness and impact of leadership across the provision.</w:t>
            </w:r>
          </w:p>
          <w:p w:rsidR="0029359C" w:rsidRDefault="0029359C">
            <w:pPr>
              <w:numPr>
                <w:ilvl w:val="0"/>
                <w:numId w:val="4"/>
              </w:numPr>
              <w:ind w:left="284"/>
              <w:rPr>
                <w:sz w:val="22"/>
                <w:szCs w:val="22"/>
              </w:rPr>
            </w:pPr>
            <w:r>
              <w:rPr>
                <w:sz w:val="22"/>
                <w:szCs w:val="22"/>
              </w:rPr>
              <w:t>Develop core attributes of effective leaders through continuous training and support.</w:t>
            </w:r>
          </w:p>
          <w:p w:rsidR="0029359C" w:rsidRDefault="0029359C">
            <w:pPr>
              <w:numPr>
                <w:ilvl w:val="0"/>
                <w:numId w:val="4"/>
              </w:numPr>
              <w:ind w:left="284"/>
              <w:rPr>
                <w:sz w:val="22"/>
                <w:szCs w:val="22"/>
              </w:rPr>
            </w:pPr>
            <w:r>
              <w:rPr>
                <w:sz w:val="22"/>
                <w:szCs w:val="22"/>
              </w:rPr>
              <w:t>Coaching, mentoring and monitoring become integral to the progress of pupils and development of staff.</w:t>
            </w:r>
          </w:p>
          <w:p w:rsidR="0029359C" w:rsidRDefault="0029359C">
            <w:pPr>
              <w:numPr>
                <w:ilvl w:val="0"/>
                <w:numId w:val="4"/>
              </w:numPr>
              <w:ind w:left="284"/>
              <w:rPr>
                <w:sz w:val="22"/>
                <w:szCs w:val="22"/>
              </w:rPr>
            </w:pPr>
            <w:r>
              <w:rPr>
                <w:sz w:val="22"/>
                <w:szCs w:val="22"/>
              </w:rPr>
              <w:t>Ensure the lead teacher is sufficiently trained in safeguarding and SEND to offer expert support for both staff and pupils.</w:t>
            </w:r>
          </w:p>
          <w:p w:rsidR="0029359C" w:rsidRDefault="0029359C">
            <w:pPr>
              <w:rPr>
                <w:sz w:val="22"/>
                <w:szCs w:val="22"/>
              </w:rPr>
            </w:pPr>
          </w:p>
        </w:tc>
        <w:tc>
          <w:tcPr>
            <w:tcW w:w="5942" w:type="dxa"/>
            <w:vAlign w:val="center"/>
          </w:tcPr>
          <w:p w:rsidR="0029359C" w:rsidRDefault="0029359C">
            <w:pPr>
              <w:numPr>
                <w:ilvl w:val="0"/>
                <w:numId w:val="13"/>
              </w:numPr>
              <w:rPr>
                <w:sz w:val="22"/>
                <w:szCs w:val="22"/>
              </w:rPr>
            </w:pPr>
            <w:r>
              <w:rPr>
                <w:sz w:val="22"/>
                <w:szCs w:val="22"/>
              </w:rPr>
              <w:t>Provide opportunities to develop leadership skills through observations of excellent practice.</w:t>
            </w:r>
          </w:p>
          <w:p w:rsidR="0029359C" w:rsidRDefault="0029359C">
            <w:pPr>
              <w:numPr>
                <w:ilvl w:val="0"/>
                <w:numId w:val="13"/>
              </w:numPr>
              <w:rPr>
                <w:sz w:val="22"/>
                <w:szCs w:val="22"/>
              </w:rPr>
            </w:pPr>
            <w:r>
              <w:rPr>
                <w:sz w:val="22"/>
                <w:szCs w:val="22"/>
              </w:rPr>
              <w:t>Engage in regular ‘book shares’ demonstrating the latest research and effective practice. Share and embed practices from current research with all staff.</w:t>
            </w:r>
          </w:p>
          <w:p w:rsidR="0029359C" w:rsidRDefault="0029359C">
            <w:pPr>
              <w:numPr>
                <w:ilvl w:val="0"/>
                <w:numId w:val="13"/>
              </w:numPr>
              <w:rPr>
                <w:sz w:val="22"/>
                <w:szCs w:val="22"/>
              </w:rPr>
            </w:pPr>
            <w:r>
              <w:rPr>
                <w:sz w:val="22"/>
                <w:szCs w:val="22"/>
              </w:rPr>
              <w:t>Developing the use of coaching to provide challenge and support throughout the provision.</w:t>
            </w:r>
          </w:p>
          <w:p w:rsidR="0029359C" w:rsidRDefault="0029359C">
            <w:pPr>
              <w:numPr>
                <w:ilvl w:val="0"/>
                <w:numId w:val="13"/>
              </w:numPr>
              <w:rPr>
                <w:sz w:val="22"/>
                <w:szCs w:val="22"/>
              </w:rPr>
            </w:pPr>
            <w:r>
              <w:rPr>
                <w:sz w:val="22"/>
                <w:szCs w:val="22"/>
              </w:rPr>
              <w:t>Lead Teacher to work with the Executive Head to ensure effectiveness across the provision.</w:t>
            </w:r>
          </w:p>
          <w:p w:rsidR="0029359C" w:rsidRDefault="0029359C">
            <w:pPr>
              <w:numPr>
                <w:ilvl w:val="0"/>
                <w:numId w:val="3"/>
              </w:numPr>
              <w:rPr>
                <w:sz w:val="22"/>
                <w:szCs w:val="22"/>
              </w:rPr>
            </w:pPr>
            <w:r>
              <w:rPr>
                <w:sz w:val="22"/>
                <w:szCs w:val="22"/>
              </w:rPr>
              <w:t>Embed the performance development process, including mid-year reviews.</w:t>
            </w:r>
          </w:p>
          <w:p w:rsidR="0029359C" w:rsidRDefault="0029359C">
            <w:pPr>
              <w:numPr>
                <w:ilvl w:val="0"/>
                <w:numId w:val="3"/>
              </w:numPr>
              <w:rPr>
                <w:sz w:val="22"/>
                <w:szCs w:val="22"/>
              </w:rPr>
            </w:pPr>
            <w:r>
              <w:rPr>
                <w:sz w:val="22"/>
                <w:szCs w:val="22"/>
              </w:rPr>
              <w:t>Lead Teacher to use data effectively to drive pupil progress.</w:t>
            </w:r>
          </w:p>
          <w:p w:rsidR="0029359C" w:rsidRDefault="0029359C">
            <w:pPr>
              <w:numPr>
                <w:ilvl w:val="0"/>
                <w:numId w:val="3"/>
              </w:numPr>
              <w:rPr>
                <w:sz w:val="22"/>
                <w:szCs w:val="22"/>
              </w:rPr>
            </w:pPr>
            <w:r>
              <w:rPr>
                <w:sz w:val="22"/>
                <w:szCs w:val="22"/>
              </w:rPr>
              <w:t>Lead teacher to liaise directly with the SENCO to support the implementation of a graduated approach and individual strategies for pupils.</w:t>
            </w:r>
          </w:p>
          <w:p w:rsidR="0029359C" w:rsidRDefault="0029359C">
            <w:pPr>
              <w:numPr>
                <w:ilvl w:val="0"/>
                <w:numId w:val="3"/>
              </w:numPr>
              <w:rPr>
                <w:sz w:val="22"/>
                <w:szCs w:val="22"/>
              </w:rPr>
            </w:pPr>
            <w:r>
              <w:rPr>
                <w:sz w:val="22"/>
                <w:szCs w:val="22"/>
              </w:rPr>
              <w:t>Designated safeguarding training to ensure practitioners are expertly trained in recognising and dealing with incidents of safeguarding.</w:t>
            </w:r>
          </w:p>
        </w:tc>
        <w:tc>
          <w:tcPr>
            <w:tcW w:w="3261" w:type="dxa"/>
            <w:vAlign w:val="center"/>
          </w:tcPr>
          <w:p w:rsidR="0029359C" w:rsidRDefault="0029359C">
            <w:pPr>
              <w:rPr>
                <w:b/>
                <w:sz w:val="22"/>
                <w:szCs w:val="22"/>
              </w:rPr>
            </w:pPr>
            <w:r>
              <w:rPr>
                <w:sz w:val="22"/>
                <w:szCs w:val="22"/>
              </w:rPr>
              <w:t>Executive Head Teacher, SENCO, Lead teacher and Primary Team</w:t>
            </w:r>
          </w:p>
        </w:tc>
      </w:tr>
    </w:tbl>
    <w:p w:rsidR="00CC07FF" w:rsidRDefault="00CC07FF">
      <w:pPr>
        <w:rPr>
          <w:color w:val="FFFFFF"/>
          <w:sz w:val="22"/>
          <w:szCs w:val="22"/>
        </w:rPr>
      </w:pPr>
    </w:p>
    <w:tbl>
      <w:tblPr>
        <w:tblStyle w:val="a0"/>
        <w:tblW w:w="13887"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400" w:firstRow="0" w:lastRow="0" w:firstColumn="0" w:lastColumn="0" w:noHBand="0" w:noVBand="1"/>
      </w:tblPr>
      <w:tblGrid>
        <w:gridCol w:w="1593"/>
        <w:gridCol w:w="3091"/>
        <w:gridCol w:w="5942"/>
        <w:gridCol w:w="3261"/>
      </w:tblGrid>
      <w:tr w:rsidR="0029359C" w:rsidTr="0029359C">
        <w:tc>
          <w:tcPr>
            <w:tcW w:w="1593" w:type="dxa"/>
            <w:shd w:val="clear" w:color="auto" w:fill="4472C4"/>
            <w:vAlign w:val="center"/>
          </w:tcPr>
          <w:p w:rsidR="0029359C" w:rsidRDefault="0029359C">
            <w:pPr>
              <w:rPr>
                <w:b/>
                <w:color w:val="FFFFFF"/>
                <w:sz w:val="22"/>
                <w:szCs w:val="22"/>
              </w:rPr>
            </w:pPr>
            <w:r>
              <w:rPr>
                <w:b/>
                <w:color w:val="FFFFFF"/>
                <w:sz w:val="22"/>
                <w:szCs w:val="22"/>
              </w:rPr>
              <w:t>Ethos and Culture</w:t>
            </w:r>
          </w:p>
        </w:tc>
        <w:tc>
          <w:tcPr>
            <w:tcW w:w="3091" w:type="dxa"/>
            <w:vAlign w:val="center"/>
          </w:tcPr>
          <w:p w:rsidR="0029359C" w:rsidRDefault="0029359C">
            <w:pPr>
              <w:rPr>
                <w:b/>
                <w:sz w:val="22"/>
                <w:szCs w:val="22"/>
              </w:rPr>
            </w:pPr>
            <w:r>
              <w:rPr>
                <w:b/>
                <w:sz w:val="22"/>
                <w:szCs w:val="22"/>
              </w:rPr>
              <w:t xml:space="preserve">Objective </w:t>
            </w:r>
          </w:p>
        </w:tc>
        <w:tc>
          <w:tcPr>
            <w:tcW w:w="5942" w:type="dxa"/>
            <w:vAlign w:val="center"/>
          </w:tcPr>
          <w:p w:rsidR="0029359C" w:rsidRDefault="0029359C">
            <w:pPr>
              <w:rPr>
                <w:b/>
                <w:sz w:val="22"/>
                <w:szCs w:val="22"/>
              </w:rPr>
            </w:pPr>
            <w:r>
              <w:rPr>
                <w:b/>
                <w:sz w:val="22"/>
                <w:szCs w:val="22"/>
              </w:rPr>
              <w:t xml:space="preserve">Key tasks and Strategies </w:t>
            </w:r>
          </w:p>
        </w:tc>
        <w:tc>
          <w:tcPr>
            <w:tcW w:w="3261" w:type="dxa"/>
            <w:vAlign w:val="center"/>
          </w:tcPr>
          <w:p w:rsidR="0029359C" w:rsidRDefault="0029359C">
            <w:pPr>
              <w:rPr>
                <w:b/>
                <w:sz w:val="22"/>
                <w:szCs w:val="22"/>
              </w:rPr>
            </w:pPr>
            <w:r>
              <w:rPr>
                <w:b/>
                <w:sz w:val="22"/>
                <w:szCs w:val="22"/>
              </w:rPr>
              <w:t>Team responsible</w:t>
            </w:r>
          </w:p>
        </w:tc>
      </w:tr>
      <w:tr w:rsidR="0029359C" w:rsidTr="0029359C">
        <w:tc>
          <w:tcPr>
            <w:tcW w:w="1593" w:type="dxa"/>
            <w:shd w:val="clear" w:color="auto" w:fill="4472C4"/>
            <w:vAlign w:val="center"/>
          </w:tcPr>
          <w:p w:rsidR="0029359C" w:rsidRDefault="0029359C">
            <w:pPr>
              <w:rPr>
                <w:b/>
                <w:color w:val="FFFFFF"/>
                <w:sz w:val="22"/>
                <w:szCs w:val="22"/>
              </w:rPr>
            </w:pPr>
          </w:p>
        </w:tc>
        <w:tc>
          <w:tcPr>
            <w:tcW w:w="3091" w:type="dxa"/>
            <w:vAlign w:val="center"/>
          </w:tcPr>
          <w:p w:rsidR="0029359C" w:rsidRDefault="0029359C">
            <w:pPr>
              <w:numPr>
                <w:ilvl w:val="0"/>
                <w:numId w:val="8"/>
              </w:numPr>
              <w:ind w:left="284"/>
              <w:rPr>
                <w:sz w:val="22"/>
                <w:szCs w:val="22"/>
              </w:rPr>
            </w:pPr>
            <w:r>
              <w:rPr>
                <w:sz w:val="22"/>
                <w:szCs w:val="22"/>
              </w:rPr>
              <w:t xml:space="preserve">All pupils and staff will demonstrate the core values of Kindness, Commitment and Resilience, with a focus on resilience, which will be embedded across the school.  </w:t>
            </w:r>
          </w:p>
          <w:p w:rsidR="0029359C" w:rsidRDefault="0029359C">
            <w:pPr>
              <w:numPr>
                <w:ilvl w:val="0"/>
                <w:numId w:val="8"/>
              </w:numPr>
              <w:ind w:left="284"/>
              <w:rPr>
                <w:sz w:val="22"/>
                <w:szCs w:val="22"/>
              </w:rPr>
            </w:pPr>
            <w:r>
              <w:rPr>
                <w:sz w:val="22"/>
                <w:szCs w:val="22"/>
              </w:rPr>
              <w:t>Create an environment of mutual respect and trust between staff and pupils.</w:t>
            </w:r>
          </w:p>
          <w:p w:rsidR="0029359C" w:rsidRDefault="0029359C">
            <w:pPr>
              <w:numPr>
                <w:ilvl w:val="0"/>
                <w:numId w:val="8"/>
              </w:numPr>
              <w:ind w:left="284"/>
              <w:rPr>
                <w:sz w:val="22"/>
                <w:szCs w:val="22"/>
              </w:rPr>
            </w:pPr>
            <w:r>
              <w:rPr>
                <w:sz w:val="22"/>
                <w:szCs w:val="22"/>
              </w:rPr>
              <w:t>Collaboration between parents/carers and staff.</w:t>
            </w:r>
          </w:p>
          <w:p w:rsidR="0029359C" w:rsidRDefault="0029359C">
            <w:pPr>
              <w:ind w:left="720"/>
              <w:rPr>
                <w:sz w:val="22"/>
                <w:szCs w:val="22"/>
              </w:rPr>
            </w:pPr>
          </w:p>
          <w:p w:rsidR="0029359C" w:rsidRDefault="0029359C">
            <w:pPr>
              <w:ind w:right="144"/>
              <w:rPr>
                <w:sz w:val="14"/>
                <w:szCs w:val="14"/>
              </w:rPr>
            </w:pPr>
          </w:p>
          <w:p w:rsidR="0029359C" w:rsidRDefault="0029359C">
            <w:pPr>
              <w:ind w:left="720"/>
              <w:rPr>
                <w:sz w:val="26"/>
                <w:szCs w:val="26"/>
              </w:rPr>
            </w:pPr>
          </w:p>
        </w:tc>
        <w:tc>
          <w:tcPr>
            <w:tcW w:w="5942" w:type="dxa"/>
            <w:vAlign w:val="center"/>
          </w:tcPr>
          <w:p w:rsidR="0029359C" w:rsidRDefault="0029359C">
            <w:pPr>
              <w:rPr>
                <w:sz w:val="22"/>
                <w:szCs w:val="22"/>
              </w:rPr>
            </w:pPr>
          </w:p>
          <w:p w:rsidR="0029359C" w:rsidRDefault="0029359C">
            <w:pPr>
              <w:numPr>
                <w:ilvl w:val="0"/>
                <w:numId w:val="1"/>
              </w:numPr>
              <w:rPr>
                <w:sz w:val="22"/>
                <w:szCs w:val="22"/>
              </w:rPr>
            </w:pPr>
            <w:r>
              <w:rPr>
                <w:sz w:val="22"/>
                <w:szCs w:val="22"/>
              </w:rPr>
              <w:t>Model the core values of kindness, commitment and resilience and embed them throughout the provision.</w:t>
            </w:r>
          </w:p>
          <w:p w:rsidR="0029359C" w:rsidRDefault="0029359C">
            <w:pPr>
              <w:numPr>
                <w:ilvl w:val="0"/>
                <w:numId w:val="1"/>
              </w:numPr>
              <w:rPr>
                <w:sz w:val="22"/>
                <w:szCs w:val="22"/>
              </w:rPr>
            </w:pPr>
            <w:r>
              <w:rPr>
                <w:sz w:val="22"/>
                <w:szCs w:val="22"/>
              </w:rPr>
              <w:t>Continued training in effective trauma informed practices.</w:t>
            </w:r>
          </w:p>
          <w:p w:rsidR="0029359C" w:rsidRDefault="0029359C">
            <w:pPr>
              <w:numPr>
                <w:ilvl w:val="0"/>
                <w:numId w:val="1"/>
              </w:numPr>
              <w:rPr>
                <w:sz w:val="22"/>
                <w:szCs w:val="22"/>
              </w:rPr>
            </w:pPr>
            <w:r>
              <w:rPr>
                <w:sz w:val="22"/>
                <w:szCs w:val="22"/>
              </w:rPr>
              <w:t>opportunities to observe excellent trauma informed practice, focusing on building positive relationships with children and regulation before restoration.</w:t>
            </w:r>
          </w:p>
          <w:p w:rsidR="0029359C" w:rsidRDefault="0029359C">
            <w:pPr>
              <w:numPr>
                <w:ilvl w:val="0"/>
                <w:numId w:val="1"/>
              </w:numPr>
              <w:rPr>
                <w:sz w:val="22"/>
                <w:szCs w:val="22"/>
              </w:rPr>
            </w:pPr>
            <w:r>
              <w:rPr>
                <w:sz w:val="22"/>
                <w:szCs w:val="22"/>
              </w:rPr>
              <w:t xml:space="preserve">Develop a culture of intrinsic rewards, with pupils taking greater ownership of their choices. </w:t>
            </w:r>
          </w:p>
          <w:p w:rsidR="0029359C" w:rsidRDefault="0029359C">
            <w:pPr>
              <w:numPr>
                <w:ilvl w:val="0"/>
                <w:numId w:val="1"/>
              </w:numPr>
              <w:rPr>
                <w:sz w:val="22"/>
                <w:szCs w:val="22"/>
              </w:rPr>
            </w:pPr>
            <w:r>
              <w:rPr>
                <w:sz w:val="22"/>
                <w:szCs w:val="22"/>
              </w:rPr>
              <w:t>Identify next steps and share targeted approaches, in line with a pupils EHCP, with pupils and parents.</w:t>
            </w:r>
          </w:p>
          <w:p w:rsidR="0029359C" w:rsidRPr="0029359C" w:rsidRDefault="0029359C" w:rsidP="0029359C">
            <w:pPr>
              <w:numPr>
                <w:ilvl w:val="0"/>
                <w:numId w:val="1"/>
              </w:numPr>
              <w:rPr>
                <w:sz w:val="22"/>
                <w:szCs w:val="22"/>
              </w:rPr>
            </w:pPr>
            <w:r>
              <w:rPr>
                <w:sz w:val="22"/>
                <w:szCs w:val="22"/>
              </w:rPr>
              <w:t>Ensure regular communication with parents and carers to support collaborative working.</w:t>
            </w:r>
          </w:p>
          <w:p w:rsidR="0029359C" w:rsidRDefault="0029359C">
            <w:pPr>
              <w:rPr>
                <w:b/>
                <w:sz w:val="22"/>
                <w:szCs w:val="22"/>
              </w:rPr>
            </w:pPr>
          </w:p>
        </w:tc>
        <w:tc>
          <w:tcPr>
            <w:tcW w:w="3261" w:type="dxa"/>
            <w:vAlign w:val="center"/>
          </w:tcPr>
          <w:p w:rsidR="0029359C" w:rsidRDefault="0029359C">
            <w:pPr>
              <w:rPr>
                <w:b/>
                <w:sz w:val="22"/>
                <w:szCs w:val="22"/>
              </w:rPr>
            </w:pPr>
            <w:r>
              <w:rPr>
                <w:sz w:val="22"/>
                <w:szCs w:val="22"/>
              </w:rPr>
              <w:t>Lead teacher and Primary Team</w:t>
            </w:r>
          </w:p>
        </w:tc>
      </w:tr>
    </w:tbl>
    <w:p w:rsidR="00CC07FF" w:rsidRDefault="00CC07FF">
      <w:pPr>
        <w:rPr>
          <w:color w:val="FFFFFF"/>
          <w:sz w:val="20"/>
          <w:szCs w:val="20"/>
        </w:rPr>
      </w:pPr>
    </w:p>
    <w:p w:rsidR="00CC07FF" w:rsidRDefault="00CC07FF">
      <w:pPr>
        <w:rPr>
          <w:color w:val="FFFFFF"/>
          <w:sz w:val="20"/>
          <w:szCs w:val="20"/>
        </w:rPr>
      </w:pPr>
    </w:p>
    <w:p w:rsidR="00CC07FF" w:rsidRDefault="00CC07FF">
      <w:pPr>
        <w:rPr>
          <w:color w:val="FFFFFF"/>
          <w:sz w:val="20"/>
          <w:szCs w:val="20"/>
        </w:rPr>
      </w:pPr>
    </w:p>
    <w:tbl>
      <w:tblPr>
        <w:tblStyle w:val="a1"/>
        <w:tblW w:w="13887"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400" w:firstRow="0" w:lastRow="0" w:firstColumn="0" w:lastColumn="0" w:noHBand="0" w:noVBand="1"/>
      </w:tblPr>
      <w:tblGrid>
        <w:gridCol w:w="1593"/>
        <w:gridCol w:w="3091"/>
        <w:gridCol w:w="5942"/>
        <w:gridCol w:w="3261"/>
      </w:tblGrid>
      <w:tr w:rsidR="0029359C" w:rsidTr="0029359C">
        <w:tc>
          <w:tcPr>
            <w:tcW w:w="1593" w:type="dxa"/>
            <w:shd w:val="clear" w:color="auto" w:fill="9CC3E5"/>
            <w:vAlign w:val="center"/>
          </w:tcPr>
          <w:p w:rsidR="0029359C" w:rsidRDefault="0029359C">
            <w:pPr>
              <w:rPr>
                <w:b/>
                <w:sz w:val="22"/>
                <w:szCs w:val="22"/>
              </w:rPr>
            </w:pPr>
            <w:r>
              <w:rPr>
                <w:b/>
                <w:color w:val="FFFFFF"/>
                <w:sz w:val="22"/>
                <w:szCs w:val="22"/>
              </w:rPr>
              <w:t>Safety</w:t>
            </w:r>
          </w:p>
        </w:tc>
        <w:tc>
          <w:tcPr>
            <w:tcW w:w="3091" w:type="dxa"/>
          </w:tcPr>
          <w:p w:rsidR="0029359C" w:rsidRDefault="0029359C">
            <w:pPr>
              <w:rPr>
                <w:b/>
                <w:sz w:val="22"/>
                <w:szCs w:val="22"/>
              </w:rPr>
            </w:pPr>
            <w:r>
              <w:rPr>
                <w:b/>
                <w:sz w:val="22"/>
                <w:szCs w:val="22"/>
              </w:rPr>
              <w:t xml:space="preserve">Objective </w:t>
            </w:r>
          </w:p>
        </w:tc>
        <w:tc>
          <w:tcPr>
            <w:tcW w:w="5942" w:type="dxa"/>
          </w:tcPr>
          <w:p w:rsidR="0029359C" w:rsidRDefault="0029359C">
            <w:pPr>
              <w:rPr>
                <w:b/>
                <w:sz w:val="22"/>
                <w:szCs w:val="22"/>
              </w:rPr>
            </w:pPr>
            <w:r>
              <w:rPr>
                <w:b/>
                <w:sz w:val="22"/>
                <w:szCs w:val="22"/>
              </w:rPr>
              <w:t xml:space="preserve">Key tasks and Strategies </w:t>
            </w:r>
          </w:p>
        </w:tc>
        <w:tc>
          <w:tcPr>
            <w:tcW w:w="3261" w:type="dxa"/>
          </w:tcPr>
          <w:p w:rsidR="0029359C" w:rsidRDefault="0029359C">
            <w:pPr>
              <w:rPr>
                <w:b/>
                <w:sz w:val="22"/>
                <w:szCs w:val="22"/>
              </w:rPr>
            </w:pPr>
            <w:r>
              <w:rPr>
                <w:b/>
                <w:sz w:val="22"/>
                <w:szCs w:val="22"/>
              </w:rPr>
              <w:t>Team responsible</w:t>
            </w:r>
          </w:p>
        </w:tc>
      </w:tr>
      <w:tr w:rsidR="0029359C" w:rsidTr="0029359C">
        <w:tc>
          <w:tcPr>
            <w:tcW w:w="1593" w:type="dxa"/>
            <w:shd w:val="clear" w:color="auto" w:fill="9CC3E5"/>
            <w:vAlign w:val="center"/>
          </w:tcPr>
          <w:p w:rsidR="0029359C" w:rsidRDefault="0029359C">
            <w:pPr>
              <w:rPr>
                <w:b/>
                <w:color w:val="FFFFFF"/>
                <w:sz w:val="22"/>
                <w:szCs w:val="22"/>
              </w:rPr>
            </w:pPr>
          </w:p>
        </w:tc>
        <w:tc>
          <w:tcPr>
            <w:tcW w:w="3091" w:type="dxa"/>
          </w:tcPr>
          <w:p w:rsidR="0029359C" w:rsidRDefault="0029359C">
            <w:pPr>
              <w:numPr>
                <w:ilvl w:val="0"/>
                <w:numId w:val="9"/>
              </w:numPr>
              <w:ind w:left="284"/>
              <w:rPr>
                <w:sz w:val="22"/>
                <w:szCs w:val="22"/>
              </w:rPr>
            </w:pPr>
            <w:r>
              <w:rPr>
                <w:sz w:val="22"/>
                <w:szCs w:val="22"/>
              </w:rPr>
              <w:t>Ensure all pupils are safe and feel safe at school and all safeguarding procedures and practice are effective and robust.</w:t>
            </w:r>
          </w:p>
          <w:p w:rsidR="0029359C" w:rsidRDefault="0029359C">
            <w:pPr>
              <w:numPr>
                <w:ilvl w:val="0"/>
                <w:numId w:val="9"/>
              </w:numPr>
              <w:ind w:left="284"/>
              <w:rPr>
                <w:sz w:val="22"/>
                <w:szCs w:val="22"/>
              </w:rPr>
            </w:pPr>
            <w:r>
              <w:rPr>
                <w:sz w:val="22"/>
                <w:szCs w:val="22"/>
              </w:rPr>
              <w:t>Regular monitoring and training for all staff concerning effective safeguarding practices.</w:t>
            </w:r>
          </w:p>
          <w:p w:rsidR="0029359C" w:rsidRDefault="0029359C">
            <w:pPr>
              <w:numPr>
                <w:ilvl w:val="0"/>
                <w:numId w:val="9"/>
              </w:numPr>
              <w:ind w:left="284"/>
              <w:rPr>
                <w:sz w:val="22"/>
                <w:szCs w:val="22"/>
              </w:rPr>
            </w:pPr>
            <w:r>
              <w:rPr>
                <w:sz w:val="22"/>
                <w:szCs w:val="22"/>
              </w:rPr>
              <w:t>Focus on mental health and well-being support for individual pupils.</w:t>
            </w:r>
          </w:p>
          <w:p w:rsidR="0029359C" w:rsidRDefault="0029359C">
            <w:pPr>
              <w:numPr>
                <w:ilvl w:val="0"/>
                <w:numId w:val="9"/>
              </w:numPr>
              <w:ind w:left="284"/>
              <w:rPr>
                <w:sz w:val="22"/>
                <w:szCs w:val="22"/>
              </w:rPr>
            </w:pPr>
            <w:r>
              <w:rPr>
                <w:sz w:val="22"/>
                <w:szCs w:val="22"/>
              </w:rPr>
              <w:t>Children are aware of online safety whilst gaming and using social media.</w:t>
            </w:r>
          </w:p>
          <w:p w:rsidR="0029359C" w:rsidRDefault="0029359C">
            <w:pPr>
              <w:rPr>
                <w:sz w:val="14"/>
                <w:szCs w:val="14"/>
              </w:rPr>
            </w:pPr>
          </w:p>
          <w:p w:rsidR="0029359C" w:rsidRDefault="0029359C">
            <w:pPr>
              <w:rPr>
                <w:sz w:val="14"/>
                <w:szCs w:val="14"/>
              </w:rPr>
            </w:pPr>
          </w:p>
        </w:tc>
        <w:tc>
          <w:tcPr>
            <w:tcW w:w="5942" w:type="dxa"/>
          </w:tcPr>
          <w:p w:rsidR="0029359C" w:rsidRDefault="0029359C">
            <w:pPr>
              <w:numPr>
                <w:ilvl w:val="0"/>
                <w:numId w:val="6"/>
              </w:numPr>
              <w:rPr>
                <w:sz w:val="22"/>
                <w:szCs w:val="22"/>
              </w:rPr>
            </w:pPr>
            <w:r>
              <w:rPr>
                <w:sz w:val="22"/>
                <w:szCs w:val="22"/>
              </w:rPr>
              <w:t>Develop the use of CPOMS for recording and reporting safeguarding concerns and for providing professional feedback to multi-agencies.</w:t>
            </w:r>
          </w:p>
          <w:p w:rsidR="0029359C" w:rsidRDefault="0029359C">
            <w:pPr>
              <w:numPr>
                <w:ilvl w:val="0"/>
                <w:numId w:val="6"/>
              </w:numPr>
              <w:rPr>
                <w:sz w:val="22"/>
                <w:szCs w:val="22"/>
              </w:rPr>
            </w:pPr>
            <w:r>
              <w:rPr>
                <w:sz w:val="22"/>
                <w:szCs w:val="22"/>
              </w:rPr>
              <w:t>Pupil profiles to contain contextual safeguarding information to support a greater understanding of the potential risks and harms for pupils and to contribute to contextual mapping and trigger plans.</w:t>
            </w:r>
          </w:p>
          <w:p w:rsidR="0029359C" w:rsidRDefault="0029359C">
            <w:pPr>
              <w:numPr>
                <w:ilvl w:val="0"/>
                <w:numId w:val="6"/>
              </w:numPr>
              <w:rPr>
                <w:sz w:val="22"/>
                <w:szCs w:val="22"/>
              </w:rPr>
            </w:pPr>
            <w:r>
              <w:rPr>
                <w:sz w:val="22"/>
                <w:szCs w:val="22"/>
              </w:rPr>
              <w:t>Encourage and embed a culture of openness and trust with all members of the school community.</w:t>
            </w:r>
          </w:p>
          <w:p w:rsidR="0029359C" w:rsidRDefault="0029359C">
            <w:pPr>
              <w:numPr>
                <w:ilvl w:val="0"/>
                <w:numId w:val="6"/>
              </w:numPr>
              <w:rPr>
                <w:sz w:val="22"/>
                <w:szCs w:val="22"/>
              </w:rPr>
            </w:pPr>
            <w:r>
              <w:rPr>
                <w:sz w:val="22"/>
                <w:szCs w:val="22"/>
              </w:rPr>
              <w:t>Regular learning opportunities identifying protocols to remain safe online.</w:t>
            </w:r>
          </w:p>
          <w:p w:rsidR="0029359C" w:rsidRDefault="0029359C">
            <w:pPr>
              <w:numPr>
                <w:ilvl w:val="0"/>
                <w:numId w:val="6"/>
              </w:numPr>
              <w:rPr>
                <w:sz w:val="22"/>
                <w:szCs w:val="22"/>
              </w:rPr>
            </w:pPr>
            <w:r>
              <w:rPr>
                <w:sz w:val="22"/>
                <w:szCs w:val="22"/>
              </w:rPr>
              <w:t>Introduce daily mindfulness sessions which focus on positive mental health.</w:t>
            </w:r>
          </w:p>
          <w:p w:rsidR="0029359C" w:rsidRDefault="0029359C">
            <w:pPr>
              <w:numPr>
                <w:ilvl w:val="0"/>
                <w:numId w:val="6"/>
              </w:numPr>
              <w:rPr>
                <w:sz w:val="22"/>
                <w:szCs w:val="22"/>
              </w:rPr>
            </w:pPr>
            <w:r>
              <w:rPr>
                <w:sz w:val="22"/>
                <w:szCs w:val="22"/>
              </w:rPr>
              <w:t>Planned interventions and therapy sessions to support children’s mental wellbeing.</w:t>
            </w:r>
          </w:p>
        </w:tc>
        <w:tc>
          <w:tcPr>
            <w:tcW w:w="3261" w:type="dxa"/>
          </w:tcPr>
          <w:p w:rsidR="0029359C" w:rsidRDefault="0029359C">
            <w:pPr>
              <w:rPr>
                <w:b/>
                <w:sz w:val="22"/>
                <w:szCs w:val="22"/>
              </w:rPr>
            </w:pPr>
            <w:r>
              <w:rPr>
                <w:sz w:val="22"/>
                <w:szCs w:val="22"/>
              </w:rPr>
              <w:t>Executive Headteacher, Lead teacher and Primary Team</w:t>
            </w:r>
          </w:p>
        </w:tc>
      </w:tr>
    </w:tbl>
    <w:p w:rsidR="00CC07FF" w:rsidRDefault="00CC07FF">
      <w:pPr>
        <w:rPr>
          <w:rFonts w:ascii="Arial" w:eastAsia="Arial" w:hAnsi="Arial" w:cs="Arial"/>
          <w:color w:val="FFFFFF"/>
          <w:sz w:val="22"/>
          <w:szCs w:val="22"/>
        </w:rPr>
      </w:pPr>
    </w:p>
    <w:tbl>
      <w:tblPr>
        <w:tblStyle w:val="a2"/>
        <w:tblW w:w="13887"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400" w:firstRow="0" w:lastRow="0" w:firstColumn="0" w:lastColumn="0" w:noHBand="0" w:noVBand="1"/>
      </w:tblPr>
      <w:tblGrid>
        <w:gridCol w:w="1593"/>
        <w:gridCol w:w="3091"/>
        <w:gridCol w:w="5942"/>
        <w:gridCol w:w="3261"/>
      </w:tblGrid>
      <w:tr w:rsidR="0029359C" w:rsidTr="0029359C">
        <w:tc>
          <w:tcPr>
            <w:tcW w:w="1593" w:type="dxa"/>
            <w:shd w:val="clear" w:color="auto" w:fill="9CC3E5"/>
            <w:vAlign w:val="center"/>
          </w:tcPr>
          <w:p w:rsidR="0029359C" w:rsidRDefault="0029359C">
            <w:pPr>
              <w:rPr>
                <w:b/>
                <w:sz w:val="22"/>
                <w:szCs w:val="22"/>
              </w:rPr>
            </w:pPr>
            <w:r>
              <w:rPr>
                <w:b/>
                <w:color w:val="FFFFFF"/>
                <w:sz w:val="22"/>
                <w:szCs w:val="22"/>
              </w:rPr>
              <w:t>Teaching</w:t>
            </w:r>
          </w:p>
        </w:tc>
        <w:tc>
          <w:tcPr>
            <w:tcW w:w="3091" w:type="dxa"/>
          </w:tcPr>
          <w:p w:rsidR="0029359C" w:rsidRDefault="0029359C">
            <w:pPr>
              <w:rPr>
                <w:b/>
                <w:sz w:val="22"/>
                <w:szCs w:val="22"/>
              </w:rPr>
            </w:pPr>
            <w:r>
              <w:rPr>
                <w:b/>
                <w:sz w:val="22"/>
                <w:szCs w:val="22"/>
              </w:rPr>
              <w:t xml:space="preserve">Objective </w:t>
            </w:r>
          </w:p>
        </w:tc>
        <w:tc>
          <w:tcPr>
            <w:tcW w:w="5942" w:type="dxa"/>
          </w:tcPr>
          <w:p w:rsidR="0029359C" w:rsidRDefault="0029359C">
            <w:pPr>
              <w:rPr>
                <w:sz w:val="22"/>
                <w:szCs w:val="22"/>
              </w:rPr>
            </w:pPr>
            <w:r>
              <w:rPr>
                <w:b/>
                <w:sz w:val="22"/>
                <w:szCs w:val="22"/>
              </w:rPr>
              <w:t xml:space="preserve">Key tasks and Strategies </w:t>
            </w:r>
          </w:p>
        </w:tc>
        <w:tc>
          <w:tcPr>
            <w:tcW w:w="3261" w:type="dxa"/>
          </w:tcPr>
          <w:p w:rsidR="0029359C" w:rsidRDefault="0029359C">
            <w:pPr>
              <w:rPr>
                <w:b/>
                <w:sz w:val="22"/>
                <w:szCs w:val="22"/>
              </w:rPr>
            </w:pPr>
            <w:r>
              <w:rPr>
                <w:b/>
                <w:sz w:val="22"/>
                <w:szCs w:val="22"/>
              </w:rPr>
              <w:t>Team responsible</w:t>
            </w:r>
          </w:p>
        </w:tc>
      </w:tr>
      <w:tr w:rsidR="0029359C" w:rsidTr="0029359C">
        <w:tc>
          <w:tcPr>
            <w:tcW w:w="1593" w:type="dxa"/>
            <w:shd w:val="clear" w:color="auto" w:fill="9CC3E5"/>
            <w:vAlign w:val="center"/>
          </w:tcPr>
          <w:p w:rsidR="0029359C" w:rsidRDefault="0029359C">
            <w:pPr>
              <w:rPr>
                <w:b/>
                <w:color w:val="FFFFFF"/>
                <w:sz w:val="22"/>
                <w:szCs w:val="22"/>
              </w:rPr>
            </w:pPr>
          </w:p>
        </w:tc>
        <w:tc>
          <w:tcPr>
            <w:tcW w:w="3091" w:type="dxa"/>
          </w:tcPr>
          <w:p w:rsidR="0029359C" w:rsidRDefault="0029359C">
            <w:pPr>
              <w:numPr>
                <w:ilvl w:val="0"/>
                <w:numId w:val="10"/>
              </w:numPr>
              <w:ind w:left="284"/>
              <w:rPr>
                <w:sz w:val="22"/>
                <w:szCs w:val="22"/>
              </w:rPr>
            </w:pPr>
            <w:r>
              <w:rPr>
                <w:sz w:val="22"/>
                <w:szCs w:val="22"/>
              </w:rPr>
              <w:t>Ensure that all teaching is bespoke, targeted and personalised to meet the individual emotional and academic needs of the child, enabling pupils to make optimum progress.</w:t>
            </w:r>
          </w:p>
          <w:p w:rsidR="0029359C" w:rsidRDefault="0029359C">
            <w:pPr>
              <w:numPr>
                <w:ilvl w:val="0"/>
                <w:numId w:val="10"/>
              </w:numPr>
              <w:ind w:left="284"/>
              <w:rPr>
                <w:sz w:val="22"/>
                <w:szCs w:val="22"/>
              </w:rPr>
            </w:pPr>
            <w:r>
              <w:rPr>
                <w:sz w:val="22"/>
                <w:szCs w:val="22"/>
              </w:rPr>
              <w:t>Focus on adaptive teaching strategies to meet the individual needs of the children.</w:t>
            </w:r>
          </w:p>
          <w:p w:rsidR="0029359C" w:rsidRDefault="0029359C">
            <w:pPr>
              <w:numPr>
                <w:ilvl w:val="0"/>
                <w:numId w:val="10"/>
              </w:numPr>
              <w:ind w:left="284"/>
              <w:rPr>
                <w:sz w:val="22"/>
                <w:szCs w:val="22"/>
              </w:rPr>
            </w:pPr>
            <w:r>
              <w:rPr>
                <w:sz w:val="22"/>
                <w:szCs w:val="22"/>
              </w:rPr>
              <w:t>Observe and implement outstanding teaching practices.</w:t>
            </w:r>
          </w:p>
          <w:p w:rsidR="0029359C" w:rsidRDefault="0029359C">
            <w:pPr>
              <w:rPr>
                <w:sz w:val="14"/>
                <w:szCs w:val="14"/>
              </w:rPr>
            </w:pPr>
          </w:p>
        </w:tc>
        <w:tc>
          <w:tcPr>
            <w:tcW w:w="5942" w:type="dxa"/>
          </w:tcPr>
          <w:p w:rsidR="0029359C" w:rsidRDefault="0029359C">
            <w:pPr>
              <w:numPr>
                <w:ilvl w:val="0"/>
                <w:numId w:val="14"/>
              </w:numPr>
              <w:rPr>
                <w:sz w:val="22"/>
                <w:szCs w:val="22"/>
              </w:rPr>
            </w:pPr>
            <w:r>
              <w:rPr>
                <w:sz w:val="22"/>
                <w:szCs w:val="22"/>
              </w:rPr>
              <w:t>High quality inclusive teaching and the graduated approach become standard practice.</w:t>
            </w:r>
          </w:p>
          <w:p w:rsidR="0029359C" w:rsidRDefault="0029359C">
            <w:pPr>
              <w:numPr>
                <w:ilvl w:val="0"/>
                <w:numId w:val="14"/>
              </w:numPr>
              <w:rPr>
                <w:sz w:val="22"/>
                <w:szCs w:val="22"/>
              </w:rPr>
            </w:pPr>
            <w:r>
              <w:rPr>
                <w:sz w:val="22"/>
                <w:szCs w:val="22"/>
              </w:rPr>
              <w:t>A bespoke curriculum will support pupil progress and wellbeing, within a framework of trauma-informed practice.</w:t>
            </w:r>
          </w:p>
          <w:p w:rsidR="0029359C" w:rsidRDefault="0029359C">
            <w:pPr>
              <w:numPr>
                <w:ilvl w:val="0"/>
                <w:numId w:val="14"/>
              </w:numPr>
              <w:rPr>
                <w:sz w:val="22"/>
                <w:szCs w:val="22"/>
              </w:rPr>
            </w:pPr>
            <w:r>
              <w:rPr>
                <w:sz w:val="22"/>
                <w:szCs w:val="22"/>
              </w:rPr>
              <w:t>Ensure that research-informed practice is integral to CPD and informs great teaching.</w:t>
            </w:r>
          </w:p>
          <w:p w:rsidR="0029359C" w:rsidRDefault="0029359C">
            <w:pPr>
              <w:numPr>
                <w:ilvl w:val="0"/>
                <w:numId w:val="14"/>
              </w:numPr>
              <w:rPr>
                <w:sz w:val="22"/>
                <w:szCs w:val="22"/>
              </w:rPr>
            </w:pPr>
            <w:r>
              <w:rPr>
                <w:sz w:val="22"/>
                <w:szCs w:val="22"/>
              </w:rPr>
              <w:t xml:space="preserve">Learning and behaviour support assistants offer outstanding support for learning, continually seeking opportunities to further their own practice through performance development. </w:t>
            </w:r>
          </w:p>
          <w:p w:rsidR="0029359C" w:rsidRDefault="0029359C">
            <w:pPr>
              <w:numPr>
                <w:ilvl w:val="0"/>
                <w:numId w:val="14"/>
              </w:numPr>
              <w:rPr>
                <w:sz w:val="22"/>
                <w:szCs w:val="22"/>
              </w:rPr>
            </w:pPr>
            <w:r>
              <w:rPr>
                <w:sz w:val="22"/>
                <w:szCs w:val="22"/>
              </w:rPr>
              <w:t>Teaching is tailored to individual learning needs, including cognition and learning and strategies deployed to support sensory, communication and interaction needs.</w:t>
            </w:r>
          </w:p>
          <w:p w:rsidR="0029359C" w:rsidRDefault="0029359C">
            <w:pPr>
              <w:numPr>
                <w:ilvl w:val="0"/>
                <w:numId w:val="14"/>
              </w:numPr>
              <w:rPr>
                <w:sz w:val="22"/>
                <w:szCs w:val="22"/>
              </w:rPr>
            </w:pPr>
            <w:r>
              <w:rPr>
                <w:sz w:val="22"/>
                <w:szCs w:val="22"/>
              </w:rPr>
              <w:t>All staff are trained and are confident in applying adaptive teaching strategies.</w:t>
            </w:r>
          </w:p>
          <w:p w:rsidR="0029359C" w:rsidRDefault="0029359C">
            <w:pPr>
              <w:numPr>
                <w:ilvl w:val="0"/>
                <w:numId w:val="14"/>
              </w:numPr>
              <w:rPr>
                <w:sz w:val="22"/>
                <w:szCs w:val="22"/>
              </w:rPr>
            </w:pPr>
            <w:r>
              <w:rPr>
                <w:sz w:val="22"/>
                <w:szCs w:val="22"/>
              </w:rPr>
              <w:lastRenderedPageBreak/>
              <w:t>Regular opportunities for feedback and reflection are offered to children to develop their next academic steps.</w:t>
            </w:r>
          </w:p>
          <w:p w:rsidR="0029359C" w:rsidRDefault="0029359C">
            <w:pPr>
              <w:numPr>
                <w:ilvl w:val="0"/>
                <w:numId w:val="14"/>
              </w:numPr>
              <w:rPr>
                <w:sz w:val="22"/>
                <w:szCs w:val="22"/>
              </w:rPr>
            </w:pPr>
            <w:r>
              <w:rPr>
                <w:sz w:val="22"/>
                <w:szCs w:val="22"/>
              </w:rPr>
              <w:t>All staff have the opportunity to observe and share effective teaching practices.</w:t>
            </w:r>
          </w:p>
        </w:tc>
        <w:tc>
          <w:tcPr>
            <w:tcW w:w="3261" w:type="dxa"/>
          </w:tcPr>
          <w:p w:rsidR="0029359C" w:rsidRDefault="0029359C">
            <w:pPr>
              <w:rPr>
                <w:b/>
                <w:sz w:val="22"/>
                <w:szCs w:val="22"/>
              </w:rPr>
            </w:pPr>
            <w:r>
              <w:rPr>
                <w:sz w:val="22"/>
                <w:szCs w:val="22"/>
              </w:rPr>
              <w:lastRenderedPageBreak/>
              <w:t>Executive Headteacher, Lead teacher and Primary Team</w:t>
            </w:r>
          </w:p>
        </w:tc>
      </w:tr>
      <w:tr w:rsidR="0029359C" w:rsidTr="0029359C">
        <w:trPr>
          <w:gridAfter w:val="3"/>
          <w:wAfter w:w="12294" w:type="dxa"/>
        </w:trPr>
        <w:tc>
          <w:tcPr>
            <w:tcW w:w="1593" w:type="dxa"/>
            <w:shd w:val="clear" w:color="auto" w:fill="9CC3E5"/>
            <w:vAlign w:val="center"/>
          </w:tcPr>
          <w:p w:rsidR="0029359C" w:rsidRDefault="0029359C">
            <w:pPr>
              <w:rPr>
                <w:sz w:val="15"/>
                <w:szCs w:val="15"/>
              </w:rPr>
            </w:pPr>
          </w:p>
        </w:tc>
      </w:tr>
    </w:tbl>
    <w:p w:rsidR="00CC07FF" w:rsidRDefault="00CC07FF">
      <w:pPr>
        <w:rPr>
          <w:color w:val="FFFFFF"/>
          <w:sz w:val="20"/>
          <w:szCs w:val="20"/>
        </w:rPr>
      </w:pPr>
    </w:p>
    <w:p w:rsidR="00CC07FF" w:rsidRDefault="00CC07FF">
      <w:pPr>
        <w:rPr>
          <w:color w:val="FFFFFF"/>
          <w:sz w:val="20"/>
          <w:szCs w:val="20"/>
        </w:rPr>
      </w:pPr>
    </w:p>
    <w:tbl>
      <w:tblPr>
        <w:tblStyle w:val="a3"/>
        <w:tblW w:w="13887"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400" w:firstRow="0" w:lastRow="0" w:firstColumn="0" w:lastColumn="0" w:noHBand="0" w:noVBand="1"/>
      </w:tblPr>
      <w:tblGrid>
        <w:gridCol w:w="1593"/>
        <w:gridCol w:w="3091"/>
        <w:gridCol w:w="5942"/>
        <w:gridCol w:w="3261"/>
      </w:tblGrid>
      <w:tr w:rsidR="0029359C" w:rsidTr="0029359C">
        <w:tc>
          <w:tcPr>
            <w:tcW w:w="1593" w:type="dxa"/>
            <w:shd w:val="clear" w:color="auto" w:fill="9CC3E5"/>
            <w:vAlign w:val="center"/>
          </w:tcPr>
          <w:p w:rsidR="0029359C" w:rsidRDefault="0029359C">
            <w:pPr>
              <w:rPr>
                <w:b/>
                <w:sz w:val="22"/>
                <w:szCs w:val="22"/>
              </w:rPr>
            </w:pPr>
            <w:r>
              <w:rPr>
                <w:b/>
                <w:color w:val="FFFFFF"/>
                <w:sz w:val="22"/>
                <w:szCs w:val="22"/>
              </w:rPr>
              <w:t>Curriculum</w:t>
            </w:r>
          </w:p>
        </w:tc>
        <w:tc>
          <w:tcPr>
            <w:tcW w:w="3091" w:type="dxa"/>
          </w:tcPr>
          <w:p w:rsidR="0029359C" w:rsidRDefault="0029359C">
            <w:pPr>
              <w:rPr>
                <w:b/>
                <w:sz w:val="22"/>
                <w:szCs w:val="22"/>
              </w:rPr>
            </w:pPr>
            <w:r>
              <w:rPr>
                <w:b/>
                <w:sz w:val="22"/>
                <w:szCs w:val="22"/>
              </w:rPr>
              <w:t xml:space="preserve">Objective </w:t>
            </w:r>
          </w:p>
        </w:tc>
        <w:tc>
          <w:tcPr>
            <w:tcW w:w="5942" w:type="dxa"/>
          </w:tcPr>
          <w:p w:rsidR="0029359C" w:rsidRDefault="0029359C">
            <w:pPr>
              <w:rPr>
                <w:b/>
                <w:sz w:val="22"/>
                <w:szCs w:val="22"/>
              </w:rPr>
            </w:pPr>
            <w:r>
              <w:rPr>
                <w:b/>
                <w:sz w:val="22"/>
                <w:szCs w:val="22"/>
              </w:rPr>
              <w:t xml:space="preserve">Key tasks and Strategies </w:t>
            </w:r>
          </w:p>
        </w:tc>
        <w:tc>
          <w:tcPr>
            <w:tcW w:w="3261" w:type="dxa"/>
          </w:tcPr>
          <w:p w:rsidR="0029359C" w:rsidRDefault="0029359C">
            <w:pPr>
              <w:rPr>
                <w:b/>
                <w:sz w:val="22"/>
                <w:szCs w:val="22"/>
              </w:rPr>
            </w:pPr>
            <w:r>
              <w:rPr>
                <w:b/>
                <w:sz w:val="22"/>
                <w:szCs w:val="22"/>
              </w:rPr>
              <w:t>Team responsible</w:t>
            </w:r>
          </w:p>
        </w:tc>
      </w:tr>
      <w:tr w:rsidR="0029359C" w:rsidTr="0029359C">
        <w:tc>
          <w:tcPr>
            <w:tcW w:w="1593" w:type="dxa"/>
            <w:shd w:val="clear" w:color="auto" w:fill="9CC3E5"/>
            <w:vAlign w:val="center"/>
          </w:tcPr>
          <w:p w:rsidR="0029359C" w:rsidRDefault="0029359C">
            <w:pPr>
              <w:rPr>
                <w:b/>
                <w:color w:val="FFFFFF"/>
                <w:sz w:val="22"/>
                <w:szCs w:val="22"/>
              </w:rPr>
            </w:pPr>
          </w:p>
        </w:tc>
        <w:tc>
          <w:tcPr>
            <w:tcW w:w="3091" w:type="dxa"/>
          </w:tcPr>
          <w:p w:rsidR="0029359C" w:rsidRDefault="0029359C">
            <w:pPr>
              <w:numPr>
                <w:ilvl w:val="0"/>
                <w:numId w:val="7"/>
              </w:numPr>
              <w:ind w:left="426" w:right="143" w:hanging="284"/>
              <w:rPr>
                <w:sz w:val="22"/>
                <w:szCs w:val="22"/>
              </w:rPr>
            </w:pPr>
            <w:r>
              <w:rPr>
                <w:sz w:val="22"/>
                <w:szCs w:val="22"/>
              </w:rPr>
              <w:t>Create a curriculum that is accessible to all, with an emphasis on reading, writing and maths.</w:t>
            </w:r>
          </w:p>
          <w:p w:rsidR="0029359C" w:rsidRDefault="0029359C">
            <w:pPr>
              <w:numPr>
                <w:ilvl w:val="0"/>
                <w:numId w:val="7"/>
              </w:numPr>
              <w:ind w:left="426" w:right="143" w:hanging="284"/>
              <w:rPr>
                <w:sz w:val="22"/>
                <w:szCs w:val="22"/>
              </w:rPr>
            </w:pPr>
            <w:r>
              <w:rPr>
                <w:sz w:val="22"/>
                <w:szCs w:val="22"/>
              </w:rPr>
              <w:t>Develop a creative and holistic curriculum to develop social and life skills.</w:t>
            </w:r>
          </w:p>
          <w:p w:rsidR="0029359C" w:rsidRDefault="0029359C">
            <w:pPr>
              <w:numPr>
                <w:ilvl w:val="0"/>
                <w:numId w:val="7"/>
              </w:numPr>
              <w:ind w:left="426" w:right="143" w:hanging="284"/>
              <w:rPr>
                <w:sz w:val="22"/>
                <w:szCs w:val="22"/>
              </w:rPr>
            </w:pPr>
            <w:r>
              <w:rPr>
                <w:sz w:val="22"/>
                <w:szCs w:val="22"/>
              </w:rPr>
              <w:t>Children have the opportunity to read and be read to each day, with phonics intervention as required.</w:t>
            </w:r>
          </w:p>
          <w:p w:rsidR="0029359C" w:rsidRDefault="0029359C">
            <w:pPr>
              <w:numPr>
                <w:ilvl w:val="0"/>
                <w:numId w:val="7"/>
              </w:numPr>
              <w:ind w:left="426" w:right="143" w:hanging="284"/>
              <w:rPr>
                <w:sz w:val="22"/>
                <w:szCs w:val="22"/>
              </w:rPr>
            </w:pPr>
            <w:r>
              <w:rPr>
                <w:sz w:val="22"/>
                <w:szCs w:val="22"/>
              </w:rPr>
              <w:t xml:space="preserve">Precision teaching interventions to support children in making academic progress </w:t>
            </w:r>
            <w:proofErr w:type="spellStart"/>
            <w:r>
              <w:rPr>
                <w:sz w:val="22"/>
                <w:szCs w:val="22"/>
              </w:rPr>
              <w:t>inline</w:t>
            </w:r>
            <w:proofErr w:type="spellEnd"/>
            <w:r>
              <w:rPr>
                <w:sz w:val="22"/>
                <w:szCs w:val="22"/>
              </w:rPr>
              <w:t xml:space="preserve"> with their targets.</w:t>
            </w:r>
          </w:p>
          <w:p w:rsidR="0029359C" w:rsidRDefault="0029359C">
            <w:pPr>
              <w:ind w:left="720" w:right="143"/>
              <w:rPr>
                <w:sz w:val="22"/>
                <w:szCs w:val="22"/>
              </w:rPr>
            </w:pPr>
          </w:p>
          <w:p w:rsidR="0029359C" w:rsidRDefault="0029359C">
            <w:pPr>
              <w:rPr>
                <w:sz w:val="14"/>
                <w:szCs w:val="14"/>
              </w:rPr>
            </w:pPr>
          </w:p>
        </w:tc>
        <w:tc>
          <w:tcPr>
            <w:tcW w:w="5942" w:type="dxa"/>
          </w:tcPr>
          <w:p w:rsidR="0029359C" w:rsidRDefault="0029359C">
            <w:pPr>
              <w:numPr>
                <w:ilvl w:val="0"/>
                <w:numId w:val="5"/>
              </w:numPr>
              <w:rPr>
                <w:sz w:val="22"/>
                <w:szCs w:val="22"/>
              </w:rPr>
            </w:pPr>
            <w:r>
              <w:rPr>
                <w:sz w:val="22"/>
                <w:szCs w:val="22"/>
              </w:rPr>
              <w:t>Create a bespoke curriculum for the provision incorporating engaging and relevant materials.</w:t>
            </w:r>
          </w:p>
          <w:p w:rsidR="0029359C" w:rsidRDefault="0029359C">
            <w:pPr>
              <w:numPr>
                <w:ilvl w:val="0"/>
                <w:numId w:val="5"/>
              </w:numPr>
              <w:rPr>
                <w:sz w:val="22"/>
                <w:szCs w:val="22"/>
              </w:rPr>
            </w:pPr>
            <w:r>
              <w:rPr>
                <w:sz w:val="22"/>
                <w:szCs w:val="22"/>
              </w:rPr>
              <w:t>Use new technologies and innovations to engage reluctant learners.</w:t>
            </w:r>
          </w:p>
          <w:p w:rsidR="0029359C" w:rsidRDefault="0029359C">
            <w:pPr>
              <w:numPr>
                <w:ilvl w:val="0"/>
                <w:numId w:val="5"/>
              </w:numPr>
              <w:rPr>
                <w:sz w:val="22"/>
                <w:szCs w:val="22"/>
              </w:rPr>
            </w:pPr>
            <w:r>
              <w:rPr>
                <w:sz w:val="22"/>
                <w:szCs w:val="22"/>
              </w:rPr>
              <w:t>Plan and deliver lessons that are exciting and engaging.</w:t>
            </w:r>
          </w:p>
          <w:p w:rsidR="0029359C" w:rsidRDefault="0029359C">
            <w:pPr>
              <w:numPr>
                <w:ilvl w:val="0"/>
                <w:numId w:val="5"/>
              </w:numPr>
              <w:rPr>
                <w:sz w:val="22"/>
                <w:szCs w:val="22"/>
              </w:rPr>
            </w:pPr>
            <w:r>
              <w:rPr>
                <w:sz w:val="22"/>
                <w:szCs w:val="22"/>
              </w:rPr>
              <w:t>Ensure children are read to regularly and they have the opportunity to read to an adult daily.</w:t>
            </w:r>
          </w:p>
          <w:p w:rsidR="0029359C" w:rsidRDefault="0029359C">
            <w:pPr>
              <w:numPr>
                <w:ilvl w:val="0"/>
                <w:numId w:val="5"/>
              </w:numPr>
              <w:rPr>
                <w:sz w:val="22"/>
                <w:szCs w:val="22"/>
              </w:rPr>
            </w:pPr>
            <w:r>
              <w:rPr>
                <w:sz w:val="22"/>
                <w:szCs w:val="22"/>
              </w:rPr>
              <w:t>The teaching of phonics is used for individuals as required.</w:t>
            </w:r>
          </w:p>
          <w:p w:rsidR="0029359C" w:rsidRDefault="0029359C">
            <w:pPr>
              <w:numPr>
                <w:ilvl w:val="0"/>
                <w:numId w:val="5"/>
              </w:numPr>
              <w:rPr>
                <w:sz w:val="22"/>
                <w:szCs w:val="22"/>
              </w:rPr>
            </w:pPr>
            <w:r>
              <w:rPr>
                <w:sz w:val="22"/>
                <w:szCs w:val="22"/>
              </w:rPr>
              <w:t>Provide reading materials that are engaging and relevant to target reluctant readers.</w:t>
            </w:r>
          </w:p>
          <w:p w:rsidR="0029359C" w:rsidRDefault="0029359C">
            <w:pPr>
              <w:numPr>
                <w:ilvl w:val="0"/>
                <w:numId w:val="5"/>
              </w:numPr>
              <w:rPr>
                <w:sz w:val="22"/>
                <w:szCs w:val="22"/>
              </w:rPr>
            </w:pPr>
            <w:r>
              <w:rPr>
                <w:sz w:val="22"/>
                <w:szCs w:val="22"/>
              </w:rPr>
              <w:t>Offsite enrichment to transfer and practice core skills developed in the classroom in society.</w:t>
            </w:r>
          </w:p>
          <w:p w:rsidR="0029359C" w:rsidRDefault="0029359C">
            <w:pPr>
              <w:numPr>
                <w:ilvl w:val="0"/>
                <w:numId w:val="5"/>
              </w:numPr>
              <w:rPr>
                <w:sz w:val="22"/>
                <w:szCs w:val="22"/>
              </w:rPr>
            </w:pPr>
            <w:r>
              <w:rPr>
                <w:sz w:val="22"/>
                <w:szCs w:val="22"/>
              </w:rPr>
              <w:t>All learning to be relevant and engaging, staff have the confidence and support to adapt to the needs of the children.</w:t>
            </w:r>
          </w:p>
          <w:p w:rsidR="0029359C" w:rsidRDefault="0029359C">
            <w:pPr>
              <w:numPr>
                <w:ilvl w:val="0"/>
                <w:numId w:val="5"/>
              </w:numPr>
              <w:rPr>
                <w:sz w:val="22"/>
                <w:szCs w:val="22"/>
              </w:rPr>
            </w:pPr>
            <w:r>
              <w:rPr>
                <w:sz w:val="22"/>
                <w:szCs w:val="22"/>
              </w:rPr>
              <w:t>Develop long term and medium-term plans to ensure a fully immersive curriculum across the year.</w:t>
            </w:r>
          </w:p>
          <w:p w:rsidR="0029359C" w:rsidRDefault="0029359C">
            <w:pPr>
              <w:numPr>
                <w:ilvl w:val="0"/>
                <w:numId w:val="5"/>
              </w:numPr>
              <w:rPr>
                <w:sz w:val="22"/>
                <w:szCs w:val="22"/>
              </w:rPr>
            </w:pPr>
            <w:r>
              <w:rPr>
                <w:sz w:val="22"/>
                <w:szCs w:val="22"/>
              </w:rPr>
              <w:t>Regular monitoring of planning to identify gaps in the curriculum.</w:t>
            </w:r>
          </w:p>
          <w:p w:rsidR="0029359C" w:rsidRDefault="0029359C">
            <w:pPr>
              <w:numPr>
                <w:ilvl w:val="0"/>
                <w:numId w:val="5"/>
              </w:numPr>
              <w:rPr>
                <w:sz w:val="22"/>
                <w:szCs w:val="22"/>
              </w:rPr>
            </w:pPr>
            <w:r>
              <w:rPr>
                <w:sz w:val="22"/>
                <w:szCs w:val="22"/>
              </w:rPr>
              <w:t>Weekly phase meetings to discuss the planning to ensure a high standard and delivery of the curriculum.</w:t>
            </w:r>
          </w:p>
        </w:tc>
        <w:tc>
          <w:tcPr>
            <w:tcW w:w="3261" w:type="dxa"/>
          </w:tcPr>
          <w:p w:rsidR="0029359C" w:rsidRDefault="0029359C">
            <w:pPr>
              <w:rPr>
                <w:b/>
                <w:sz w:val="22"/>
                <w:szCs w:val="22"/>
              </w:rPr>
            </w:pPr>
            <w:r>
              <w:rPr>
                <w:sz w:val="22"/>
                <w:szCs w:val="22"/>
              </w:rPr>
              <w:t>Executive Headteacher, Lead teacher and Primary Team</w:t>
            </w:r>
          </w:p>
        </w:tc>
      </w:tr>
    </w:tbl>
    <w:p w:rsidR="00CC07FF" w:rsidRDefault="00CC07FF">
      <w:pPr>
        <w:rPr>
          <w:color w:val="FFFFFF"/>
          <w:sz w:val="20"/>
          <w:szCs w:val="20"/>
        </w:rPr>
      </w:pPr>
    </w:p>
    <w:tbl>
      <w:tblPr>
        <w:tblStyle w:val="a4"/>
        <w:tblW w:w="13887"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400" w:firstRow="0" w:lastRow="0" w:firstColumn="0" w:lastColumn="0" w:noHBand="0" w:noVBand="1"/>
      </w:tblPr>
      <w:tblGrid>
        <w:gridCol w:w="1593"/>
        <w:gridCol w:w="3091"/>
        <w:gridCol w:w="5942"/>
        <w:gridCol w:w="3261"/>
      </w:tblGrid>
      <w:tr w:rsidR="0029359C" w:rsidTr="0029359C">
        <w:tc>
          <w:tcPr>
            <w:tcW w:w="1593" w:type="dxa"/>
            <w:shd w:val="clear" w:color="auto" w:fill="9CC3E5"/>
            <w:vAlign w:val="center"/>
          </w:tcPr>
          <w:p w:rsidR="0029359C" w:rsidRDefault="0029359C">
            <w:pPr>
              <w:rPr>
                <w:b/>
                <w:i/>
                <w:sz w:val="22"/>
                <w:szCs w:val="22"/>
              </w:rPr>
            </w:pPr>
            <w:r>
              <w:rPr>
                <w:b/>
                <w:color w:val="FFFFFF"/>
                <w:sz w:val="22"/>
                <w:szCs w:val="22"/>
              </w:rPr>
              <w:t>Behaviour</w:t>
            </w:r>
          </w:p>
        </w:tc>
        <w:tc>
          <w:tcPr>
            <w:tcW w:w="3091" w:type="dxa"/>
          </w:tcPr>
          <w:p w:rsidR="0029359C" w:rsidRDefault="0029359C">
            <w:pPr>
              <w:rPr>
                <w:b/>
                <w:sz w:val="22"/>
                <w:szCs w:val="22"/>
              </w:rPr>
            </w:pPr>
            <w:r>
              <w:rPr>
                <w:b/>
                <w:sz w:val="22"/>
                <w:szCs w:val="22"/>
              </w:rPr>
              <w:t xml:space="preserve">Objective </w:t>
            </w:r>
          </w:p>
        </w:tc>
        <w:tc>
          <w:tcPr>
            <w:tcW w:w="5942" w:type="dxa"/>
          </w:tcPr>
          <w:p w:rsidR="0029359C" w:rsidRDefault="0029359C">
            <w:pPr>
              <w:rPr>
                <w:b/>
                <w:sz w:val="22"/>
                <w:szCs w:val="22"/>
              </w:rPr>
            </w:pPr>
            <w:r>
              <w:rPr>
                <w:b/>
                <w:sz w:val="22"/>
                <w:szCs w:val="22"/>
              </w:rPr>
              <w:t xml:space="preserve">Key tasks and Strategies </w:t>
            </w:r>
          </w:p>
        </w:tc>
        <w:tc>
          <w:tcPr>
            <w:tcW w:w="3261" w:type="dxa"/>
          </w:tcPr>
          <w:p w:rsidR="0029359C" w:rsidRDefault="0029359C">
            <w:pPr>
              <w:rPr>
                <w:b/>
                <w:sz w:val="22"/>
                <w:szCs w:val="22"/>
              </w:rPr>
            </w:pPr>
            <w:r>
              <w:rPr>
                <w:b/>
                <w:sz w:val="22"/>
                <w:szCs w:val="22"/>
              </w:rPr>
              <w:t>Team responsible</w:t>
            </w:r>
          </w:p>
        </w:tc>
      </w:tr>
      <w:tr w:rsidR="0029359C" w:rsidTr="0029359C">
        <w:tc>
          <w:tcPr>
            <w:tcW w:w="1593" w:type="dxa"/>
            <w:shd w:val="clear" w:color="auto" w:fill="9CC3E5"/>
            <w:vAlign w:val="center"/>
          </w:tcPr>
          <w:p w:rsidR="0029359C" w:rsidRDefault="0029359C">
            <w:pPr>
              <w:rPr>
                <w:b/>
                <w:color w:val="FFFFFF"/>
                <w:sz w:val="22"/>
                <w:szCs w:val="22"/>
              </w:rPr>
            </w:pPr>
          </w:p>
        </w:tc>
        <w:tc>
          <w:tcPr>
            <w:tcW w:w="3091" w:type="dxa"/>
          </w:tcPr>
          <w:p w:rsidR="0029359C" w:rsidRDefault="0029359C">
            <w:pPr>
              <w:rPr>
                <w:sz w:val="22"/>
                <w:szCs w:val="22"/>
              </w:rPr>
            </w:pPr>
          </w:p>
          <w:p w:rsidR="0029359C" w:rsidRDefault="0029359C">
            <w:pPr>
              <w:numPr>
                <w:ilvl w:val="0"/>
                <w:numId w:val="8"/>
              </w:numPr>
              <w:ind w:left="284"/>
              <w:rPr>
                <w:sz w:val="22"/>
                <w:szCs w:val="22"/>
              </w:rPr>
            </w:pPr>
            <w:r>
              <w:rPr>
                <w:sz w:val="22"/>
                <w:szCs w:val="22"/>
              </w:rPr>
              <w:t>A culture focussed on reflection and restorative justice.</w:t>
            </w:r>
          </w:p>
          <w:p w:rsidR="0029359C" w:rsidRDefault="0029359C">
            <w:pPr>
              <w:numPr>
                <w:ilvl w:val="0"/>
                <w:numId w:val="8"/>
              </w:numPr>
              <w:ind w:left="284"/>
              <w:rPr>
                <w:sz w:val="22"/>
                <w:szCs w:val="22"/>
              </w:rPr>
            </w:pPr>
            <w:r>
              <w:rPr>
                <w:sz w:val="22"/>
                <w:szCs w:val="22"/>
              </w:rPr>
              <w:t xml:space="preserve">Staff will receive continued training in implementing </w:t>
            </w:r>
            <w:r>
              <w:rPr>
                <w:sz w:val="22"/>
                <w:szCs w:val="22"/>
              </w:rPr>
              <w:lastRenderedPageBreak/>
              <w:t>restorative justice and trauma informed practices.</w:t>
            </w:r>
          </w:p>
          <w:p w:rsidR="0029359C" w:rsidRDefault="0029359C">
            <w:pPr>
              <w:numPr>
                <w:ilvl w:val="0"/>
                <w:numId w:val="8"/>
              </w:numPr>
              <w:ind w:left="284"/>
              <w:rPr>
                <w:sz w:val="22"/>
                <w:szCs w:val="22"/>
              </w:rPr>
            </w:pPr>
            <w:r>
              <w:rPr>
                <w:sz w:val="22"/>
                <w:szCs w:val="22"/>
              </w:rPr>
              <w:t>Staff will be supported to remain regulated and recognise that all behaviour is a form of communication or an unmet need.</w:t>
            </w:r>
          </w:p>
          <w:p w:rsidR="0029359C" w:rsidRDefault="0029359C">
            <w:pPr>
              <w:numPr>
                <w:ilvl w:val="0"/>
                <w:numId w:val="8"/>
              </w:numPr>
              <w:ind w:left="284"/>
              <w:rPr>
                <w:sz w:val="22"/>
                <w:szCs w:val="22"/>
              </w:rPr>
            </w:pPr>
            <w:r>
              <w:rPr>
                <w:sz w:val="22"/>
                <w:szCs w:val="22"/>
              </w:rPr>
              <w:t>Children will be equipped with the skills necessary to promote self-regulation.</w:t>
            </w:r>
          </w:p>
          <w:p w:rsidR="0029359C" w:rsidRDefault="0029359C">
            <w:pPr>
              <w:numPr>
                <w:ilvl w:val="0"/>
                <w:numId w:val="8"/>
              </w:numPr>
              <w:ind w:left="284"/>
              <w:rPr>
                <w:sz w:val="22"/>
                <w:szCs w:val="22"/>
              </w:rPr>
            </w:pPr>
            <w:r>
              <w:rPr>
                <w:sz w:val="22"/>
                <w:szCs w:val="22"/>
              </w:rPr>
              <w:t>Embed the use of Zones of Regulation across the provision.</w:t>
            </w:r>
          </w:p>
          <w:p w:rsidR="0029359C" w:rsidRDefault="0029359C">
            <w:pPr>
              <w:numPr>
                <w:ilvl w:val="0"/>
                <w:numId w:val="8"/>
              </w:numPr>
              <w:ind w:left="284"/>
              <w:rPr>
                <w:sz w:val="22"/>
                <w:szCs w:val="22"/>
              </w:rPr>
            </w:pPr>
            <w:r>
              <w:rPr>
                <w:sz w:val="22"/>
                <w:szCs w:val="22"/>
              </w:rPr>
              <w:t>Training and implementation of PACE (Playfulness, Acceptance, Curiosity and Empathy).</w:t>
            </w:r>
          </w:p>
          <w:p w:rsidR="0029359C" w:rsidRDefault="0029359C">
            <w:pPr>
              <w:numPr>
                <w:ilvl w:val="0"/>
                <w:numId w:val="8"/>
              </w:numPr>
              <w:ind w:left="284"/>
              <w:rPr>
                <w:sz w:val="22"/>
                <w:szCs w:val="22"/>
              </w:rPr>
            </w:pPr>
            <w:r>
              <w:rPr>
                <w:sz w:val="22"/>
                <w:szCs w:val="22"/>
              </w:rPr>
              <w:t>Develop a clear trauma informed behaviour policy for all staff to follow.</w:t>
            </w:r>
          </w:p>
          <w:p w:rsidR="0029359C" w:rsidRDefault="0029359C">
            <w:pPr>
              <w:ind w:left="720"/>
              <w:rPr>
                <w:sz w:val="14"/>
                <w:szCs w:val="14"/>
              </w:rPr>
            </w:pPr>
          </w:p>
        </w:tc>
        <w:tc>
          <w:tcPr>
            <w:tcW w:w="5942" w:type="dxa"/>
          </w:tcPr>
          <w:p w:rsidR="0029359C" w:rsidRDefault="0029359C">
            <w:pPr>
              <w:numPr>
                <w:ilvl w:val="0"/>
                <w:numId w:val="15"/>
              </w:numPr>
              <w:rPr>
                <w:sz w:val="22"/>
                <w:szCs w:val="22"/>
              </w:rPr>
            </w:pPr>
            <w:r>
              <w:rPr>
                <w:sz w:val="22"/>
                <w:szCs w:val="22"/>
              </w:rPr>
              <w:lastRenderedPageBreak/>
              <w:t>Set clear expectations and boundaries of behaviour and refer to these daily through social stories, circle times and interventions.</w:t>
            </w:r>
          </w:p>
          <w:p w:rsidR="0029359C" w:rsidRDefault="0029359C">
            <w:pPr>
              <w:numPr>
                <w:ilvl w:val="0"/>
                <w:numId w:val="15"/>
              </w:numPr>
              <w:rPr>
                <w:sz w:val="22"/>
                <w:szCs w:val="22"/>
              </w:rPr>
            </w:pPr>
            <w:r>
              <w:rPr>
                <w:sz w:val="22"/>
                <w:szCs w:val="22"/>
              </w:rPr>
              <w:t xml:space="preserve">All staff receive continued training to successfully implement restorative justice practices. Opportunities for staff to observe excellent practice. </w:t>
            </w:r>
          </w:p>
          <w:p w:rsidR="0029359C" w:rsidRDefault="0029359C">
            <w:pPr>
              <w:numPr>
                <w:ilvl w:val="0"/>
                <w:numId w:val="15"/>
              </w:numPr>
              <w:rPr>
                <w:sz w:val="22"/>
                <w:szCs w:val="22"/>
              </w:rPr>
            </w:pPr>
            <w:r>
              <w:rPr>
                <w:sz w:val="22"/>
                <w:szCs w:val="22"/>
              </w:rPr>
              <w:lastRenderedPageBreak/>
              <w:t>Support for staff to remain regulated in order to demonstrate positive co-regulation with the children. Opportunities for debriefs and implementing a ‘change of face’ as a positive tool in managing challenging behaviours.</w:t>
            </w:r>
          </w:p>
          <w:p w:rsidR="0029359C" w:rsidRDefault="0029359C">
            <w:pPr>
              <w:numPr>
                <w:ilvl w:val="0"/>
                <w:numId w:val="15"/>
              </w:numPr>
              <w:rPr>
                <w:sz w:val="22"/>
                <w:szCs w:val="22"/>
              </w:rPr>
            </w:pPr>
            <w:r>
              <w:rPr>
                <w:sz w:val="22"/>
                <w:szCs w:val="22"/>
              </w:rPr>
              <w:t>Use a formal restorative justice system that supports building stronger relationships and promotes individual and shared responsibility.</w:t>
            </w:r>
          </w:p>
          <w:p w:rsidR="0029359C" w:rsidRDefault="0029359C">
            <w:pPr>
              <w:numPr>
                <w:ilvl w:val="0"/>
                <w:numId w:val="12"/>
              </w:numPr>
              <w:rPr>
                <w:sz w:val="22"/>
                <w:szCs w:val="22"/>
              </w:rPr>
            </w:pPr>
            <w:r>
              <w:rPr>
                <w:sz w:val="22"/>
                <w:szCs w:val="22"/>
              </w:rPr>
              <w:t>Implement the Zones of Regulation to encourage children to identify their emotions and triggers and develop individual coping mechanisms.</w:t>
            </w:r>
          </w:p>
          <w:p w:rsidR="0029359C" w:rsidRDefault="0029359C">
            <w:pPr>
              <w:numPr>
                <w:ilvl w:val="0"/>
                <w:numId w:val="12"/>
              </w:numPr>
              <w:rPr>
                <w:sz w:val="22"/>
                <w:szCs w:val="22"/>
              </w:rPr>
            </w:pPr>
            <w:r>
              <w:rPr>
                <w:sz w:val="22"/>
                <w:szCs w:val="22"/>
              </w:rPr>
              <w:t>Actively focus on effective reflection.</w:t>
            </w:r>
          </w:p>
          <w:p w:rsidR="0029359C" w:rsidRDefault="0029359C">
            <w:pPr>
              <w:numPr>
                <w:ilvl w:val="0"/>
                <w:numId w:val="12"/>
              </w:numPr>
              <w:rPr>
                <w:sz w:val="22"/>
                <w:szCs w:val="22"/>
              </w:rPr>
            </w:pPr>
            <w:r>
              <w:rPr>
                <w:sz w:val="22"/>
                <w:szCs w:val="22"/>
              </w:rPr>
              <w:t>All staff use PACE as the primary language tool and approach with children.</w:t>
            </w:r>
          </w:p>
          <w:p w:rsidR="0029359C" w:rsidRDefault="0029359C">
            <w:pPr>
              <w:numPr>
                <w:ilvl w:val="0"/>
                <w:numId w:val="12"/>
              </w:numPr>
              <w:rPr>
                <w:sz w:val="22"/>
                <w:szCs w:val="22"/>
              </w:rPr>
            </w:pPr>
            <w:r>
              <w:rPr>
                <w:sz w:val="22"/>
                <w:szCs w:val="22"/>
              </w:rPr>
              <w:t>De-escalation techniques and strategies applied based on the individual child’s needs.</w:t>
            </w:r>
          </w:p>
          <w:p w:rsidR="0029359C" w:rsidRDefault="0029359C">
            <w:pPr>
              <w:numPr>
                <w:ilvl w:val="0"/>
                <w:numId w:val="12"/>
              </w:numPr>
              <w:rPr>
                <w:sz w:val="22"/>
                <w:szCs w:val="22"/>
              </w:rPr>
            </w:pPr>
            <w:r>
              <w:rPr>
                <w:sz w:val="22"/>
                <w:szCs w:val="22"/>
              </w:rPr>
              <w:t>Active use of logical and natural consequences as opposed to rewards and sanctions in line with trauma informed practices.</w:t>
            </w:r>
          </w:p>
          <w:p w:rsidR="0029359C" w:rsidRDefault="0029359C">
            <w:pPr>
              <w:ind w:left="720"/>
              <w:rPr>
                <w:sz w:val="22"/>
                <w:szCs w:val="22"/>
              </w:rPr>
            </w:pPr>
          </w:p>
        </w:tc>
        <w:tc>
          <w:tcPr>
            <w:tcW w:w="3261" w:type="dxa"/>
          </w:tcPr>
          <w:p w:rsidR="0029359C" w:rsidRDefault="0029359C">
            <w:pPr>
              <w:rPr>
                <w:b/>
                <w:sz w:val="22"/>
                <w:szCs w:val="22"/>
              </w:rPr>
            </w:pPr>
            <w:r>
              <w:rPr>
                <w:sz w:val="22"/>
                <w:szCs w:val="22"/>
              </w:rPr>
              <w:lastRenderedPageBreak/>
              <w:t>Executive Headteacher, Lead teacher and Primary Team</w:t>
            </w:r>
          </w:p>
        </w:tc>
      </w:tr>
    </w:tbl>
    <w:p w:rsidR="00CC07FF" w:rsidRDefault="00CC07FF">
      <w:pPr>
        <w:rPr>
          <w:color w:val="FFFFFF"/>
          <w:sz w:val="20"/>
          <w:szCs w:val="20"/>
        </w:rPr>
      </w:pPr>
    </w:p>
    <w:tbl>
      <w:tblPr>
        <w:tblStyle w:val="a5"/>
        <w:tblW w:w="13887"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400" w:firstRow="0" w:lastRow="0" w:firstColumn="0" w:lastColumn="0" w:noHBand="0" w:noVBand="1"/>
      </w:tblPr>
      <w:tblGrid>
        <w:gridCol w:w="1593"/>
        <w:gridCol w:w="3091"/>
        <w:gridCol w:w="5942"/>
        <w:gridCol w:w="3261"/>
      </w:tblGrid>
      <w:tr w:rsidR="0029359C" w:rsidTr="0029359C">
        <w:tc>
          <w:tcPr>
            <w:tcW w:w="1593" w:type="dxa"/>
            <w:shd w:val="clear" w:color="auto" w:fill="9CC3E5"/>
            <w:vAlign w:val="center"/>
          </w:tcPr>
          <w:p w:rsidR="0029359C" w:rsidRDefault="0029359C">
            <w:pPr>
              <w:rPr>
                <w:b/>
                <w:sz w:val="22"/>
                <w:szCs w:val="22"/>
              </w:rPr>
            </w:pPr>
            <w:r>
              <w:rPr>
                <w:b/>
                <w:color w:val="FFFFFF"/>
                <w:sz w:val="22"/>
                <w:szCs w:val="22"/>
              </w:rPr>
              <w:t>Inclusion</w:t>
            </w:r>
          </w:p>
        </w:tc>
        <w:tc>
          <w:tcPr>
            <w:tcW w:w="3091" w:type="dxa"/>
          </w:tcPr>
          <w:p w:rsidR="0029359C" w:rsidRDefault="0029359C">
            <w:pPr>
              <w:rPr>
                <w:b/>
                <w:sz w:val="22"/>
                <w:szCs w:val="22"/>
              </w:rPr>
            </w:pPr>
            <w:r>
              <w:rPr>
                <w:b/>
                <w:sz w:val="22"/>
                <w:szCs w:val="22"/>
              </w:rPr>
              <w:t xml:space="preserve">Objective </w:t>
            </w:r>
          </w:p>
        </w:tc>
        <w:tc>
          <w:tcPr>
            <w:tcW w:w="5942" w:type="dxa"/>
          </w:tcPr>
          <w:p w:rsidR="0029359C" w:rsidRDefault="0029359C">
            <w:pPr>
              <w:rPr>
                <w:b/>
                <w:sz w:val="22"/>
                <w:szCs w:val="22"/>
              </w:rPr>
            </w:pPr>
            <w:r>
              <w:rPr>
                <w:b/>
                <w:sz w:val="22"/>
                <w:szCs w:val="22"/>
              </w:rPr>
              <w:t xml:space="preserve">Key tasks and Strategies </w:t>
            </w:r>
          </w:p>
        </w:tc>
        <w:tc>
          <w:tcPr>
            <w:tcW w:w="3261" w:type="dxa"/>
          </w:tcPr>
          <w:p w:rsidR="0029359C" w:rsidRDefault="0029359C">
            <w:pPr>
              <w:rPr>
                <w:b/>
                <w:sz w:val="22"/>
                <w:szCs w:val="22"/>
              </w:rPr>
            </w:pPr>
            <w:r>
              <w:rPr>
                <w:b/>
                <w:sz w:val="22"/>
                <w:szCs w:val="22"/>
              </w:rPr>
              <w:t>Team responsible</w:t>
            </w:r>
          </w:p>
        </w:tc>
      </w:tr>
      <w:tr w:rsidR="0029359C" w:rsidTr="0029359C">
        <w:tc>
          <w:tcPr>
            <w:tcW w:w="1593" w:type="dxa"/>
            <w:shd w:val="clear" w:color="auto" w:fill="9CC3E5"/>
            <w:vAlign w:val="center"/>
          </w:tcPr>
          <w:p w:rsidR="0029359C" w:rsidRDefault="0029359C">
            <w:pPr>
              <w:rPr>
                <w:b/>
                <w:color w:val="FFFFFF"/>
                <w:sz w:val="22"/>
                <w:szCs w:val="22"/>
              </w:rPr>
            </w:pPr>
          </w:p>
        </w:tc>
        <w:tc>
          <w:tcPr>
            <w:tcW w:w="3091" w:type="dxa"/>
          </w:tcPr>
          <w:p w:rsidR="0029359C" w:rsidRDefault="0029359C">
            <w:pPr>
              <w:numPr>
                <w:ilvl w:val="0"/>
                <w:numId w:val="11"/>
              </w:numPr>
              <w:ind w:left="284"/>
              <w:rPr>
                <w:sz w:val="22"/>
                <w:szCs w:val="22"/>
              </w:rPr>
            </w:pPr>
            <w:r>
              <w:rPr>
                <w:sz w:val="22"/>
                <w:szCs w:val="22"/>
              </w:rPr>
              <w:t>To develop a robust system and processes that support an inclusive provision which offers effective support to schools, children and families.</w:t>
            </w:r>
          </w:p>
          <w:p w:rsidR="0029359C" w:rsidRDefault="0029359C">
            <w:pPr>
              <w:numPr>
                <w:ilvl w:val="0"/>
                <w:numId w:val="11"/>
              </w:numPr>
              <w:ind w:left="284"/>
              <w:rPr>
                <w:sz w:val="22"/>
                <w:szCs w:val="22"/>
              </w:rPr>
            </w:pPr>
            <w:r>
              <w:rPr>
                <w:sz w:val="22"/>
                <w:szCs w:val="22"/>
              </w:rPr>
              <w:t>Develop resilience as a core value for both staff and pupils.</w:t>
            </w:r>
          </w:p>
          <w:p w:rsidR="0029359C" w:rsidRDefault="0029359C">
            <w:pPr>
              <w:numPr>
                <w:ilvl w:val="0"/>
                <w:numId w:val="11"/>
              </w:numPr>
              <w:ind w:left="284"/>
              <w:rPr>
                <w:sz w:val="22"/>
                <w:szCs w:val="22"/>
              </w:rPr>
            </w:pPr>
            <w:r>
              <w:rPr>
                <w:sz w:val="22"/>
                <w:szCs w:val="22"/>
              </w:rPr>
              <w:t>Educate children about their needs and develop effective strategies to support them.</w:t>
            </w:r>
          </w:p>
          <w:p w:rsidR="0029359C" w:rsidRDefault="0029359C">
            <w:pPr>
              <w:numPr>
                <w:ilvl w:val="0"/>
                <w:numId w:val="11"/>
              </w:numPr>
              <w:ind w:left="284"/>
              <w:rPr>
                <w:sz w:val="22"/>
                <w:szCs w:val="22"/>
              </w:rPr>
            </w:pPr>
          </w:p>
          <w:p w:rsidR="0029359C" w:rsidRDefault="0029359C">
            <w:pPr>
              <w:rPr>
                <w:sz w:val="22"/>
                <w:szCs w:val="22"/>
              </w:rPr>
            </w:pPr>
          </w:p>
        </w:tc>
        <w:tc>
          <w:tcPr>
            <w:tcW w:w="5942" w:type="dxa"/>
          </w:tcPr>
          <w:p w:rsidR="0029359C" w:rsidRDefault="0029359C">
            <w:pPr>
              <w:numPr>
                <w:ilvl w:val="0"/>
                <w:numId w:val="2"/>
              </w:numPr>
              <w:rPr>
                <w:sz w:val="22"/>
                <w:szCs w:val="22"/>
              </w:rPr>
            </w:pPr>
            <w:r>
              <w:rPr>
                <w:sz w:val="22"/>
                <w:szCs w:val="22"/>
              </w:rPr>
              <w:t>Embed data systems that support the tracking of SEND.</w:t>
            </w:r>
          </w:p>
          <w:p w:rsidR="0029359C" w:rsidRDefault="0029359C">
            <w:pPr>
              <w:numPr>
                <w:ilvl w:val="0"/>
                <w:numId w:val="2"/>
              </w:numPr>
              <w:rPr>
                <w:sz w:val="22"/>
                <w:szCs w:val="22"/>
              </w:rPr>
            </w:pPr>
            <w:r>
              <w:rPr>
                <w:sz w:val="22"/>
                <w:szCs w:val="22"/>
              </w:rPr>
              <w:t>Raise awareness of SEND -through staff training.</w:t>
            </w:r>
          </w:p>
          <w:p w:rsidR="0029359C" w:rsidRDefault="0029359C">
            <w:pPr>
              <w:numPr>
                <w:ilvl w:val="0"/>
                <w:numId w:val="2"/>
              </w:numPr>
              <w:rPr>
                <w:sz w:val="22"/>
                <w:szCs w:val="22"/>
              </w:rPr>
            </w:pPr>
            <w:r>
              <w:rPr>
                <w:sz w:val="22"/>
                <w:szCs w:val="22"/>
              </w:rPr>
              <w:t>All staff to feel confident to support learners with a range of SEND needs.</w:t>
            </w:r>
          </w:p>
          <w:p w:rsidR="0029359C" w:rsidRDefault="0029359C">
            <w:pPr>
              <w:numPr>
                <w:ilvl w:val="0"/>
                <w:numId w:val="2"/>
              </w:numPr>
              <w:rPr>
                <w:sz w:val="22"/>
                <w:szCs w:val="22"/>
              </w:rPr>
            </w:pPr>
            <w:r>
              <w:rPr>
                <w:sz w:val="22"/>
                <w:szCs w:val="22"/>
              </w:rPr>
              <w:t xml:space="preserve">Develop a culture of celebration around the child’s SEN needs. Inform them of the strengths of their needs and celebrate these. </w:t>
            </w:r>
          </w:p>
          <w:p w:rsidR="0029359C" w:rsidRDefault="0029359C">
            <w:pPr>
              <w:numPr>
                <w:ilvl w:val="0"/>
                <w:numId w:val="2"/>
              </w:numPr>
              <w:rPr>
                <w:sz w:val="22"/>
                <w:szCs w:val="22"/>
              </w:rPr>
            </w:pPr>
            <w:r>
              <w:rPr>
                <w:sz w:val="22"/>
                <w:szCs w:val="22"/>
              </w:rPr>
              <w:t>All staff understand the need for and are able to implement high quality inclusive teaching within a graduated approach.</w:t>
            </w:r>
          </w:p>
          <w:p w:rsidR="0029359C" w:rsidRDefault="0029359C">
            <w:pPr>
              <w:numPr>
                <w:ilvl w:val="0"/>
                <w:numId w:val="2"/>
              </w:numPr>
              <w:rPr>
                <w:sz w:val="22"/>
                <w:szCs w:val="22"/>
              </w:rPr>
            </w:pPr>
            <w:r>
              <w:rPr>
                <w:sz w:val="22"/>
                <w:szCs w:val="22"/>
              </w:rPr>
              <w:t>Continuing CPD to allow all children’s needs to be met.</w:t>
            </w:r>
          </w:p>
          <w:p w:rsidR="0029359C" w:rsidRDefault="0029359C">
            <w:pPr>
              <w:numPr>
                <w:ilvl w:val="0"/>
                <w:numId w:val="2"/>
              </w:numPr>
              <w:rPr>
                <w:sz w:val="22"/>
                <w:szCs w:val="22"/>
              </w:rPr>
            </w:pPr>
            <w:r>
              <w:rPr>
                <w:sz w:val="22"/>
                <w:szCs w:val="22"/>
              </w:rPr>
              <w:t>Targeted interventions to develop resilience through social games and circle times.</w:t>
            </w:r>
          </w:p>
          <w:p w:rsidR="0029359C" w:rsidRDefault="0029359C">
            <w:pPr>
              <w:numPr>
                <w:ilvl w:val="0"/>
                <w:numId w:val="2"/>
              </w:numPr>
              <w:rPr>
                <w:sz w:val="22"/>
                <w:szCs w:val="22"/>
              </w:rPr>
            </w:pPr>
            <w:r>
              <w:rPr>
                <w:sz w:val="22"/>
                <w:szCs w:val="22"/>
              </w:rPr>
              <w:t>Active celebration of achievements which are shared across the school and with parents/carers.</w:t>
            </w:r>
          </w:p>
        </w:tc>
        <w:tc>
          <w:tcPr>
            <w:tcW w:w="3261" w:type="dxa"/>
          </w:tcPr>
          <w:p w:rsidR="0029359C" w:rsidRDefault="0029359C">
            <w:pPr>
              <w:rPr>
                <w:b/>
                <w:sz w:val="22"/>
                <w:szCs w:val="22"/>
              </w:rPr>
            </w:pPr>
            <w:r>
              <w:rPr>
                <w:sz w:val="22"/>
                <w:szCs w:val="22"/>
              </w:rPr>
              <w:t>Executive Headteacher, Lead teacher and Primary Team</w:t>
            </w:r>
          </w:p>
        </w:tc>
      </w:tr>
    </w:tbl>
    <w:p w:rsidR="00CC07FF" w:rsidRDefault="00CC07FF">
      <w:pPr>
        <w:rPr>
          <w:color w:val="FFFFFF"/>
          <w:sz w:val="20"/>
          <w:szCs w:val="20"/>
        </w:rPr>
      </w:pPr>
    </w:p>
    <w:sectPr w:rsidR="00CC07FF">
      <w:pgSz w:w="16840" w:h="11900" w:orient="landscape"/>
      <w:pgMar w:top="698" w:right="1440" w:bottom="482"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C11FA"/>
    <w:multiLevelType w:val="multilevel"/>
    <w:tmpl w:val="A038F9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4AE17B2"/>
    <w:multiLevelType w:val="multilevel"/>
    <w:tmpl w:val="76C023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E572AF1"/>
    <w:multiLevelType w:val="multilevel"/>
    <w:tmpl w:val="180CE8B0"/>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3" w15:restartNumberingAfterBreak="0">
    <w:nsid w:val="22525E84"/>
    <w:multiLevelType w:val="multilevel"/>
    <w:tmpl w:val="6B143B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4016847"/>
    <w:multiLevelType w:val="multilevel"/>
    <w:tmpl w:val="89249A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6652710"/>
    <w:multiLevelType w:val="multilevel"/>
    <w:tmpl w:val="B25AA6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CAA1EBA"/>
    <w:multiLevelType w:val="multilevel"/>
    <w:tmpl w:val="F04A09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3AF0185"/>
    <w:multiLevelType w:val="multilevel"/>
    <w:tmpl w:val="DDE64A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015150F"/>
    <w:multiLevelType w:val="multilevel"/>
    <w:tmpl w:val="15EED0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876136F"/>
    <w:multiLevelType w:val="multilevel"/>
    <w:tmpl w:val="64A0DF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4D114FD"/>
    <w:multiLevelType w:val="multilevel"/>
    <w:tmpl w:val="D55498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DE73318"/>
    <w:multiLevelType w:val="multilevel"/>
    <w:tmpl w:val="D7D005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F1A0E0A"/>
    <w:multiLevelType w:val="multilevel"/>
    <w:tmpl w:val="8990E3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F705D40"/>
    <w:multiLevelType w:val="multilevel"/>
    <w:tmpl w:val="2EBC52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D5039EB"/>
    <w:multiLevelType w:val="multilevel"/>
    <w:tmpl w:val="3196C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66886766">
    <w:abstractNumId w:val="11"/>
  </w:num>
  <w:num w:numId="2" w16cid:durableId="1109156922">
    <w:abstractNumId w:val="10"/>
  </w:num>
  <w:num w:numId="3" w16cid:durableId="417748974">
    <w:abstractNumId w:val="12"/>
  </w:num>
  <w:num w:numId="4" w16cid:durableId="476999966">
    <w:abstractNumId w:val="13"/>
  </w:num>
  <w:num w:numId="5" w16cid:durableId="658466093">
    <w:abstractNumId w:val="8"/>
  </w:num>
  <w:num w:numId="6" w16cid:durableId="2081368304">
    <w:abstractNumId w:val="0"/>
  </w:num>
  <w:num w:numId="7" w16cid:durableId="2108387132">
    <w:abstractNumId w:val="4"/>
  </w:num>
  <w:num w:numId="8" w16cid:durableId="1049644433">
    <w:abstractNumId w:val="6"/>
  </w:num>
  <w:num w:numId="9" w16cid:durableId="906843294">
    <w:abstractNumId w:val="1"/>
  </w:num>
  <w:num w:numId="10" w16cid:durableId="699163018">
    <w:abstractNumId w:val="7"/>
  </w:num>
  <w:num w:numId="11" w16cid:durableId="1490362686">
    <w:abstractNumId w:val="2"/>
  </w:num>
  <w:num w:numId="12" w16cid:durableId="2143183468">
    <w:abstractNumId w:val="9"/>
  </w:num>
  <w:num w:numId="13" w16cid:durableId="935408050">
    <w:abstractNumId w:val="5"/>
  </w:num>
  <w:num w:numId="14" w16cid:durableId="887691223">
    <w:abstractNumId w:val="3"/>
  </w:num>
  <w:num w:numId="15" w16cid:durableId="18921088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7FF"/>
    <w:rsid w:val="00286B9D"/>
    <w:rsid w:val="0029359C"/>
    <w:rsid w:val="004F740F"/>
    <w:rsid w:val="005C05CE"/>
    <w:rsid w:val="00CC07FF"/>
    <w:rsid w:val="00FD4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5AB3C"/>
  <w15:docId w15:val="{220B81A3-E313-0F47-A485-B21924C0D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15" w:type="dxa"/>
        <w:bottom w:w="15" w:type="dxa"/>
        <w:right w:w="115" w:type="dxa"/>
      </w:tblCellMar>
    </w:tblPr>
  </w:style>
  <w:style w:type="table" w:customStyle="1" w:styleId="a0">
    <w:basedOn w:val="TableNormal"/>
    <w:tblPr>
      <w:tblStyleRowBandSize w:val="1"/>
      <w:tblStyleColBandSize w:val="1"/>
      <w:tblCellMar>
        <w:top w:w="15" w:type="dxa"/>
        <w:left w:w="115" w:type="dxa"/>
        <w:bottom w:w="15" w:type="dxa"/>
        <w:right w:w="115" w:type="dxa"/>
      </w:tblCellMar>
    </w:tblPr>
  </w:style>
  <w:style w:type="table" w:customStyle="1" w:styleId="a1">
    <w:basedOn w:val="TableNormal"/>
    <w:tblPr>
      <w:tblStyleRowBandSize w:val="1"/>
      <w:tblStyleColBandSize w:val="1"/>
      <w:tblCellMar>
        <w:top w:w="15" w:type="dxa"/>
        <w:left w:w="115" w:type="dxa"/>
        <w:bottom w:w="15" w:type="dxa"/>
        <w:right w:w="115" w:type="dxa"/>
      </w:tblCellMar>
    </w:tblPr>
  </w:style>
  <w:style w:type="table" w:customStyle="1" w:styleId="a2">
    <w:basedOn w:val="TableNormal"/>
    <w:tblPr>
      <w:tblStyleRowBandSize w:val="1"/>
      <w:tblStyleColBandSize w:val="1"/>
      <w:tblCellMar>
        <w:top w:w="15" w:type="dxa"/>
        <w:left w:w="115" w:type="dxa"/>
        <w:bottom w:w="15" w:type="dxa"/>
        <w:right w:w="115" w:type="dxa"/>
      </w:tblCellMar>
    </w:tblPr>
  </w:style>
  <w:style w:type="table" w:customStyle="1" w:styleId="a3">
    <w:basedOn w:val="TableNormal"/>
    <w:tblPr>
      <w:tblStyleRowBandSize w:val="1"/>
      <w:tblStyleColBandSize w:val="1"/>
      <w:tblCellMar>
        <w:top w:w="15" w:type="dxa"/>
        <w:left w:w="115" w:type="dxa"/>
        <w:bottom w:w="15" w:type="dxa"/>
        <w:right w:w="115" w:type="dxa"/>
      </w:tblCellMar>
    </w:tblPr>
  </w:style>
  <w:style w:type="table" w:customStyle="1" w:styleId="a4">
    <w:basedOn w:val="TableNormal"/>
    <w:tblPr>
      <w:tblStyleRowBandSize w:val="1"/>
      <w:tblStyleColBandSize w:val="1"/>
      <w:tblCellMar>
        <w:top w:w="15" w:type="dxa"/>
        <w:left w:w="115" w:type="dxa"/>
        <w:bottom w:w="15" w:type="dxa"/>
        <w:right w:w="115" w:type="dxa"/>
      </w:tblCellMar>
    </w:tblPr>
  </w:style>
  <w:style w:type="table" w:customStyle="1" w:styleId="a5">
    <w:basedOn w:val="TableNormal"/>
    <w:tblPr>
      <w:tblStyleRowBandSize w:val="1"/>
      <w:tblStyleColBandSize w:val="1"/>
      <w:tblCellMar>
        <w:top w:w="15" w:type="dxa"/>
        <w:left w:w="115" w:type="dxa"/>
        <w:bottom w:w="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3.png"/><Relationship Id="rId3" Type="http://schemas.openxmlformats.org/officeDocument/2006/relationships/settings" Target="settings.xml"/><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image" Target="media/image14.png"/><Relationship Id="rId4" Type="http://schemas.openxmlformats.org/officeDocument/2006/relationships/webSettings" Target="webSettings.xml"/><Relationship Id="rId14" Type="http://schemas.openxmlformats.org/officeDocument/2006/relationships/image" Target="media/image15.png"/><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1403</Words>
  <Characters>8001</Characters>
  <Application>Microsoft Office Word</Application>
  <DocSecurity>0</DocSecurity>
  <Lines>66</Lines>
  <Paragraphs>18</Paragraphs>
  <ScaleCrop>false</ScaleCrop>
  <Company/>
  <LinksUpToDate>false</LinksUpToDate>
  <CharactersWithSpaces>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George Nott</cp:lastModifiedBy>
  <cp:revision>2</cp:revision>
  <dcterms:created xsi:type="dcterms:W3CDTF">2024-06-27T11:18:00Z</dcterms:created>
  <dcterms:modified xsi:type="dcterms:W3CDTF">2024-06-27T11:18:00Z</dcterms:modified>
</cp:coreProperties>
</file>