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0" w:type="auto"/>
        <w:tblLook w:val="04A0" w:firstRow="1" w:lastRow="0" w:firstColumn="1" w:lastColumn="0" w:noHBand="0" w:noVBand="1"/>
      </w:tblPr>
      <w:tblGrid>
        <w:gridCol w:w="9010"/>
      </w:tblGrid>
      <w:tr w:rsidR="00EF6CDF" w14:paraId="7F5BD88D" w14:textId="77777777" w:rsidTr="00EF6CDF">
        <w:tc>
          <w:tcPr>
            <w:tcW w:w="9010" w:type="dxa"/>
            <w:shd w:val="clear" w:color="auto" w:fill="1F3864" w:themeFill="accent1" w:themeFillShade="80"/>
          </w:tcPr>
          <w:p w14:paraId="1822852D" w14:textId="20B13F94" w:rsidR="00EF6CDF" w:rsidRDefault="00EF6CDF" w:rsidP="00EF6CDF">
            <w:pPr>
              <w:jc w:val="center"/>
            </w:pPr>
            <w:r w:rsidRPr="00EF6CDF">
              <w:rPr>
                <w:b/>
                <w:color w:val="FFFFFF" w:themeColor="background1"/>
                <w:sz w:val="28"/>
                <w:szCs w:val="28"/>
              </w:rPr>
              <w:t>Improving Staff Wellbeing and Reducing Teacher Workload Framework</w:t>
            </w:r>
          </w:p>
        </w:tc>
      </w:tr>
    </w:tbl>
    <w:p w14:paraId="37C14825" w14:textId="77777777" w:rsidR="00D16BF6" w:rsidRDefault="00D16BF6"/>
    <w:p w14:paraId="0CF97528" w14:textId="6EDDC656" w:rsidR="00D16BF6" w:rsidRPr="00CE04C1" w:rsidRDefault="000245BD" w:rsidP="00CE04C1">
      <w:pPr>
        <w:jc w:val="both"/>
        <w:rPr>
          <w:rFonts w:cstheme="minorHAnsi"/>
          <w:sz w:val="22"/>
          <w:szCs w:val="22"/>
        </w:rPr>
      </w:pPr>
      <w:r>
        <w:rPr>
          <w:rFonts w:cstheme="minorHAnsi"/>
          <w:sz w:val="22"/>
          <w:szCs w:val="22"/>
        </w:rPr>
        <w:t xml:space="preserve">The Rowans want staff to feel valued.  The Rowans leadership team actively listen to staff and respond appropriately and quickly to develop systems and processes that promote a healthy work life balance and reduce staff workload.  </w:t>
      </w:r>
      <w:r w:rsidR="00CE04C1" w:rsidRPr="00CE04C1">
        <w:rPr>
          <w:rFonts w:cstheme="minorHAnsi"/>
          <w:sz w:val="22"/>
          <w:szCs w:val="22"/>
        </w:rPr>
        <w:t xml:space="preserve">This document has been developed in consultation with staff and informed by the </w:t>
      </w:r>
      <w:r w:rsidR="00CE04C1" w:rsidRPr="00CE04C1">
        <w:rPr>
          <w:rFonts w:cstheme="minorHAnsi"/>
          <w:i/>
          <w:iCs/>
          <w:sz w:val="22"/>
          <w:szCs w:val="22"/>
        </w:rPr>
        <w:t>Making Data Work</w:t>
      </w:r>
      <w:r w:rsidR="00CE04C1" w:rsidRPr="00CE04C1">
        <w:rPr>
          <w:rFonts w:cstheme="minorHAnsi"/>
          <w:sz w:val="22"/>
          <w:szCs w:val="22"/>
        </w:rPr>
        <w:t xml:space="preserve"> report from the Workload Advisory Group, independent reviews of marking, planning and data management, and </w:t>
      </w:r>
      <w:r w:rsidR="00CE04C1" w:rsidRPr="00CE04C1">
        <w:rPr>
          <w:rFonts w:cstheme="minorHAnsi"/>
          <w:i/>
          <w:iCs/>
          <w:sz w:val="22"/>
          <w:szCs w:val="22"/>
        </w:rPr>
        <w:t>Improving Teacher Happiness and Wellbeing</w:t>
      </w:r>
      <w:r w:rsidR="00CE04C1" w:rsidRPr="00CE04C1">
        <w:rPr>
          <w:rFonts w:cstheme="minorHAnsi"/>
          <w:sz w:val="22"/>
          <w:szCs w:val="22"/>
        </w:rPr>
        <w:t>, a collection of expert resources from IRIS Connect</w:t>
      </w:r>
      <w:r w:rsidR="00D16BF6" w:rsidRPr="00CE04C1">
        <w:rPr>
          <w:rFonts w:cstheme="minorHAnsi"/>
          <w:sz w:val="22"/>
          <w:szCs w:val="22"/>
        </w:rPr>
        <w:t>.</w:t>
      </w:r>
    </w:p>
    <w:p w14:paraId="59103E78" w14:textId="77777777" w:rsidR="00D16BF6" w:rsidRPr="00CE04C1" w:rsidRDefault="00D16BF6" w:rsidP="00CE04C1">
      <w:pPr>
        <w:jc w:val="both"/>
        <w:rPr>
          <w:rFonts w:cstheme="minorHAnsi"/>
          <w:sz w:val="22"/>
          <w:szCs w:val="22"/>
        </w:rPr>
      </w:pPr>
    </w:p>
    <w:p w14:paraId="5F39719C" w14:textId="05FF894D" w:rsidR="00DF1FA9" w:rsidRPr="00CE04C1" w:rsidRDefault="00DF1FA9" w:rsidP="00CE04C1">
      <w:pPr>
        <w:jc w:val="both"/>
        <w:rPr>
          <w:rFonts w:cstheme="minorHAnsi"/>
          <w:sz w:val="22"/>
          <w:szCs w:val="22"/>
        </w:rPr>
      </w:pPr>
      <w:r w:rsidRPr="00CE04C1">
        <w:rPr>
          <w:rFonts w:cstheme="minorHAnsi"/>
          <w:sz w:val="22"/>
          <w:szCs w:val="22"/>
        </w:rPr>
        <w:t xml:space="preserve">Teacher wellbeing is a crucial factor </w:t>
      </w:r>
      <w:r w:rsidR="00596365" w:rsidRPr="00CE04C1">
        <w:rPr>
          <w:rFonts w:cstheme="minorHAnsi"/>
          <w:sz w:val="22"/>
          <w:szCs w:val="22"/>
        </w:rPr>
        <w:t>in</w:t>
      </w:r>
      <w:r w:rsidRPr="00CE04C1">
        <w:rPr>
          <w:rFonts w:cstheme="minorHAnsi"/>
          <w:sz w:val="22"/>
          <w:szCs w:val="22"/>
        </w:rPr>
        <w:t xml:space="preserve"> achieving school success and one which is given high priority at The Rowans AP Academy. A research study into the links between staff wellbeing and school performance concluded that:</w:t>
      </w:r>
    </w:p>
    <w:p w14:paraId="39C85CB7" w14:textId="737BF42F" w:rsidR="00DF1FA9" w:rsidRPr="00CE04C1" w:rsidRDefault="00DF1FA9" w:rsidP="00CE04C1">
      <w:pPr>
        <w:pStyle w:val="ListParagraph"/>
        <w:numPr>
          <w:ilvl w:val="0"/>
          <w:numId w:val="1"/>
        </w:numPr>
        <w:jc w:val="both"/>
        <w:rPr>
          <w:rFonts w:cstheme="minorHAnsi"/>
          <w:sz w:val="22"/>
          <w:szCs w:val="22"/>
        </w:rPr>
      </w:pPr>
      <w:r w:rsidRPr="00CE04C1">
        <w:rPr>
          <w:rFonts w:cstheme="minorHAnsi"/>
          <w:sz w:val="22"/>
          <w:szCs w:val="22"/>
        </w:rPr>
        <w:t>How teachers feel on a daily basis is likely to affect their performance and, in turn, the performance of the pupils they teach</w:t>
      </w:r>
      <w:r w:rsidR="00596365" w:rsidRPr="00CE04C1">
        <w:rPr>
          <w:rFonts w:cstheme="minorHAnsi"/>
          <w:sz w:val="22"/>
          <w:szCs w:val="22"/>
        </w:rPr>
        <w:t>.</w:t>
      </w:r>
    </w:p>
    <w:p w14:paraId="5699B9A9" w14:textId="77777777" w:rsidR="00DF1FA9" w:rsidRPr="00CE04C1" w:rsidRDefault="00DF1FA9" w:rsidP="00CE04C1">
      <w:pPr>
        <w:pStyle w:val="ListParagraph"/>
        <w:numPr>
          <w:ilvl w:val="0"/>
          <w:numId w:val="1"/>
        </w:numPr>
        <w:jc w:val="both"/>
        <w:rPr>
          <w:rFonts w:cstheme="minorHAnsi"/>
          <w:sz w:val="22"/>
          <w:szCs w:val="22"/>
        </w:rPr>
      </w:pPr>
      <w:r w:rsidRPr="00CE04C1">
        <w:rPr>
          <w:rFonts w:cstheme="minorHAnsi"/>
          <w:sz w:val="22"/>
          <w:szCs w:val="22"/>
        </w:rPr>
        <w:t>Happier, motivated teachers may make pupils feel happier, motivated and more confident.</w:t>
      </w:r>
    </w:p>
    <w:p w14:paraId="627478C9" w14:textId="77777777" w:rsidR="00DF1FA9" w:rsidRPr="00CE04C1" w:rsidRDefault="00DF1FA9" w:rsidP="00CE04C1">
      <w:pPr>
        <w:pStyle w:val="ListParagraph"/>
        <w:numPr>
          <w:ilvl w:val="0"/>
          <w:numId w:val="1"/>
        </w:numPr>
        <w:jc w:val="both"/>
        <w:rPr>
          <w:rFonts w:cstheme="minorHAnsi"/>
          <w:sz w:val="22"/>
          <w:szCs w:val="22"/>
        </w:rPr>
      </w:pPr>
      <w:r w:rsidRPr="00CE04C1">
        <w:rPr>
          <w:rFonts w:cstheme="minorHAnsi"/>
          <w:sz w:val="22"/>
          <w:szCs w:val="22"/>
        </w:rPr>
        <w:t>Happier teachers may also be able to concentrate better on the job of teaching and experience more motivation to help pupils in need of special attention.</w:t>
      </w:r>
    </w:p>
    <w:p w14:paraId="294AA28B" w14:textId="77777777" w:rsidR="00DF1FA9" w:rsidRPr="00CE04C1" w:rsidRDefault="0009322B" w:rsidP="00CE04C1">
      <w:pPr>
        <w:jc w:val="both"/>
        <w:rPr>
          <w:rFonts w:cstheme="minorHAnsi"/>
          <w:sz w:val="22"/>
          <w:szCs w:val="22"/>
        </w:rPr>
      </w:pPr>
      <w:r w:rsidRPr="00CE04C1">
        <w:rPr>
          <w:rFonts w:eastAsia="Times New Roman" w:cstheme="minorHAnsi"/>
          <w:noProof/>
          <w:sz w:val="22"/>
          <w:szCs w:val="22"/>
        </w:rPr>
        <w:drawing>
          <wp:anchor distT="0" distB="0" distL="114300" distR="114300" simplePos="0" relativeHeight="251658240" behindDoc="1" locked="0" layoutInCell="1" allowOverlap="1" wp14:anchorId="074C45E4" wp14:editId="1421FA06">
            <wp:simplePos x="0" y="0"/>
            <wp:positionH relativeFrom="column">
              <wp:posOffset>4503843</wp:posOffset>
            </wp:positionH>
            <wp:positionV relativeFrom="paragraph">
              <wp:posOffset>134197</wp:posOffset>
            </wp:positionV>
            <wp:extent cx="1796415" cy="1125855"/>
            <wp:effectExtent l="0" t="0" r="0" b="4445"/>
            <wp:wrapTight wrapText="bothSides">
              <wp:wrapPolygon edited="0">
                <wp:start x="0" y="0"/>
                <wp:lineTo x="0" y="21442"/>
                <wp:lineTo x="21379" y="21442"/>
                <wp:lineTo x="21379" y="0"/>
                <wp:lineTo x="0" y="0"/>
              </wp:wrapPolygon>
            </wp:wrapTight>
            <wp:docPr id="1" name="Picture 1" descr="Image result for growth mindset fixed mindset&qu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growth mindset fixed mindset&quot;"/>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796415" cy="112585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F4A7B13" w14:textId="37431269" w:rsidR="0009322B" w:rsidRPr="00CE04C1" w:rsidRDefault="0009322B" w:rsidP="00CE04C1">
      <w:pPr>
        <w:jc w:val="both"/>
        <w:rPr>
          <w:rFonts w:eastAsia="Times New Roman" w:cstheme="minorHAnsi"/>
          <w:sz w:val="22"/>
          <w:szCs w:val="22"/>
        </w:rPr>
      </w:pPr>
      <w:r w:rsidRPr="00CE04C1">
        <w:rPr>
          <w:rFonts w:cstheme="minorHAnsi"/>
          <w:sz w:val="22"/>
          <w:szCs w:val="22"/>
        </w:rPr>
        <w:t xml:space="preserve">Self-efficacy is the extent to which an individual feels able to complete tasks and reach goals; being self-efficacious is similar to thinking with a growth mindset, it is also essential to </w:t>
      </w:r>
      <w:r w:rsidRPr="00CE04C1">
        <w:rPr>
          <w:rFonts w:eastAsia="Times New Roman" w:cstheme="minorHAnsi"/>
          <w:sz w:val="22"/>
          <w:szCs w:val="22"/>
        </w:rPr>
        <w:fldChar w:fldCharType="begin"/>
      </w:r>
      <w:r w:rsidRPr="00CE04C1">
        <w:rPr>
          <w:rFonts w:eastAsia="Times New Roman" w:cstheme="minorHAnsi"/>
          <w:sz w:val="22"/>
          <w:szCs w:val="22"/>
        </w:rPr>
        <w:instrText xml:space="preserve"> INCLUDEPICTURE "https://miro.medium.com/max/1332/1*PQBc8JCD5yu4x2wxCCGU1g.png" \* MERGEFORMATINET </w:instrText>
      </w:r>
      <w:r w:rsidRPr="00CE04C1">
        <w:rPr>
          <w:rFonts w:eastAsia="Times New Roman" w:cstheme="minorHAnsi"/>
          <w:sz w:val="22"/>
          <w:szCs w:val="22"/>
        </w:rPr>
        <w:fldChar w:fldCharType="end"/>
      </w:r>
      <w:r w:rsidRPr="00CE04C1">
        <w:rPr>
          <w:rFonts w:cstheme="minorHAnsi"/>
          <w:sz w:val="22"/>
          <w:szCs w:val="22"/>
        </w:rPr>
        <w:t>happiness and to a sense of wellbeing.  A teacher with a strong sense of self-efficacy is more likely to:</w:t>
      </w:r>
    </w:p>
    <w:p w14:paraId="576053CE" w14:textId="77777777" w:rsidR="0009322B" w:rsidRPr="00CE04C1" w:rsidRDefault="0009322B" w:rsidP="00CE04C1">
      <w:pPr>
        <w:pStyle w:val="ListParagraph"/>
        <w:numPr>
          <w:ilvl w:val="0"/>
          <w:numId w:val="2"/>
        </w:numPr>
        <w:jc w:val="both"/>
        <w:rPr>
          <w:rFonts w:cstheme="minorHAnsi"/>
          <w:sz w:val="22"/>
          <w:szCs w:val="22"/>
        </w:rPr>
      </w:pPr>
      <w:r w:rsidRPr="00CE04C1">
        <w:rPr>
          <w:rFonts w:cstheme="minorHAnsi"/>
          <w:sz w:val="22"/>
          <w:szCs w:val="22"/>
        </w:rPr>
        <w:t>Feel confident in choosing the best approach to suit the needs of their classes and individual pupils.</w:t>
      </w:r>
    </w:p>
    <w:p w14:paraId="257BDFC0" w14:textId="77777777" w:rsidR="0009322B" w:rsidRPr="00CE04C1" w:rsidRDefault="0009322B" w:rsidP="00CE04C1">
      <w:pPr>
        <w:pStyle w:val="ListParagraph"/>
        <w:numPr>
          <w:ilvl w:val="0"/>
          <w:numId w:val="2"/>
        </w:numPr>
        <w:jc w:val="both"/>
        <w:rPr>
          <w:rFonts w:cstheme="minorHAnsi"/>
          <w:sz w:val="22"/>
          <w:szCs w:val="22"/>
        </w:rPr>
      </w:pPr>
      <w:r w:rsidRPr="00CE04C1">
        <w:rPr>
          <w:rFonts w:cstheme="minorHAnsi"/>
          <w:sz w:val="22"/>
          <w:szCs w:val="22"/>
        </w:rPr>
        <w:t>Be adaptable and resilient when faced with challenge or change.</w:t>
      </w:r>
    </w:p>
    <w:p w14:paraId="1C43A165" w14:textId="77777777" w:rsidR="0009322B" w:rsidRPr="00CE04C1" w:rsidRDefault="0009322B" w:rsidP="00CE04C1">
      <w:pPr>
        <w:pStyle w:val="ListParagraph"/>
        <w:numPr>
          <w:ilvl w:val="0"/>
          <w:numId w:val="2"/>
        </w:numPr>
        <w:jc w:val="both"/>
        <w:rPr>
          <w:rFonts w:cstheme="minorHAnsi"/>
          <w:sz w:val="22"/>
          <w:szCs w:val="22"/>
        </w:rPr>
      </w:pPr>
      <w:r w:rsidRPr="00CE04C1">
        <w:rPr>
          <w:rFonts w:cstheme="minorHAnsi"/>
          <w:sz w:val="22"/>
          <w:szCs w:val="22"/>
        </w:rPr>
        <w:t>Engage in enquiry and research within their role and feel secure enough to share this with others.</w:t>
      </w:r>
    </w:p>
    <w:p w14:paraId="69934E98" w14:textId="77777777" w:rsidR="0009322B" w:rsidRPr="00CE04C1" w:rsidRDefault="0009322B" w:rsidP="00CE04C1">
      <w:pPr>
        <w:pStyle w:val="ListParagraph"/>
        <w:numPr>
          <w:ilvl w:val="0"/>
          <w:numId w:val="2"/>
        </w:numPr>
        <w:jc w:val="both"/>
        <w:rPr>
          <w:rFonts w:cstheme="minorHAnsi"/>
          <w:sz w:val="22"/>
          <w:szCs w:val="22"/>
        </w:rPr>
      </w:pPr>
      <w:r w:rsidRPr="00CE04C1">
        <w:rPr>
          <w:rFonts w:cstheme="minorHAnsi"/>
          <w:sz w:val="22"/>
          <w:szCs w:val="22"/>
        </w:rPr>
        <w:t>Feel able to work collaboratively and contribute to school improvement.</w:t>
      </w:r>
    </w:p>
    <w:p w14:paraId="2FFBEE2B" w14:textId="77777777" w:rsidR="00494716" w:rsidRPr="00CE04C1" w:rsidRDefault="00494716" w:rsidP="00CE04C1">
      <w:pPr>
        <w:jc w:val="both"/>
        <w:rPr>
          <w:rFonts w:cstheme="minorHAnsi"/>
          <w:sz w:val="22"/>
          <w:szCs w:val="22"/>
        </w:rPr>
      </w:pPr>
    </w:p>
    <w:p w14:paraId="74190567" w14:textId="77777777" w:rsidR="00494716" w:rsidRPr="00CE04C1" w:rsidRDefault="00494716" w:rsidP="00CE04C1">
      <w:pPr>
        <w:jc w:val="both"/>
        <w:rPr>
          <w:rFonts w:cstheme="minorHAnsi"/>
          <w:sz w:val="22"/>
          <w:szCs w:val="22"/>
        </w:rPr>
      </w:pPr>
      <w:r w:rsidRPr="00CE04C1">
        <w:rPr>
          <w:rFonts w:cstheme="minorHAnsi"/>
          <w:sz w:val="22"/>
          <w:szCs w:val="22"/>
        </w:rPr>
        <w:t>The Rowans AP Academy is committed to supporting all staff professionally and personally, recognising that staff are more effective and efficient when they feel happy and fulfilled. The academy regularly seeks the views of staff through daily staff briefings, surveys, and one</w:t>
      </w:r>
      <w:r w:rsidRPr="00CE04C1">
        <w:rPr>
          <w:rFonts w:cstheme="minorHAnsi"/>
          <w:sz w:val="22"/>
          <w:szCs w:val="22"/>
        </w:rPr>
        <w:noBreakHyphen/>
        <w:t>to</w:t>
      </w:r>
      <w:r w:rsidRPr="00CE04C1">
        <w:rPr>
          <w:rFonts w:cstheme="minorHAnsi"/>
          <w:sz w:val="22"/>
          <w:szCs w:val="22"/>
        </w:rPr>
        <w:noBreakHyphen/>
        <w:t>one conversations with the Leadership Group. There is a clear focus on staff wellbeing and on reducing teacher workload, both of which are priorities within the School Improvement Plan.</w:t>
      </w:r>
    </w:p>
    <w:p w14:paraId="7FA1AA02" w14:textId="77777777" w:rsidR="00494716" w:rsidRPr="00CE04C1" w:rsidRDefault="00494716" w:rsidP="00CE04C1">
      <w:pPr>
        <w:jc w:val="both"/>
        <w:rPr>
          <w:rFonts w:cstheme="minorHAnsi"/>
          <w:sz w:val="22"/>
          <w:szCs w:val="22"/>
        </w:rPr>
      </w:pPr>
    </w:p>
    <w:p w14:paraId="7EF13634" w14:textId="4DE5FBD5" w:rsidR="00494716" w:rsidRPr="00CE04C1" w:rsidRDefault="00494716" w:rsidP="00CE04C1">
      <w:pPr>
        <w:jc w:val="both"/>
        <w:rPr>
          <w:rFonts w:cstheme="minorHAnsi"/>
          <w:sz w:val="22"/>
          <w:szCs w:val="22"/>
        </w:rPr>
      </w:pPr>
      <w:r w:rsidRPr="00CE04C1">
        <w:rPr>
          <w:rFonts w:cstheme="minorHAnsi"/>
          <w:sz w:val="22"/>
          <w:szCs w:val="22"/>
        </w:rPr>
        <w:t>Outcomes from a staff survey highlight that there are many areas of daily school life that staff consider appropriate in terms of the time spent on them. These include;</w:t>
      </w:r>
    </w:p>
    <w:p w14:paraId="06B9576A" w14:textId="77777777" w:rsidR="00494716" w:rsidRPr="00CE04C1" w:rsidRDefault="00494716" w:rsidP="00CE04C1">
      <w:pPr>
        <w:numPr>
          <w:ilvl w:val="0"/>
          <w:numId w:val="10"/>
        </w:numPr>
        <w:jc w:val="both"/>
        <w:rPr>
          <w:rFonts w:cstheme="minorHAnsi"/>
          <w:sz w:val="22"/>
          <w:szCs w:val="22"/>
        </w:rPr>
      </w:pPr>
      <w:r w:rsidRPr="00CE04C1">
        <w:rPr>
          <w:rFonts w:cstheme="minorHAnsi"/>
          <w:sz w:val="22"/>
          <w:szCs w:val="22"/>
        </w:rPr>
        <w:t>Individual planning and preparation of lessons, both in and out of school</w:t>
      </w:r>
    </w:p>
    <w:p w14:paraId="0F5B2DFD" w14:textId="77777777" w:rsidR="00494716" w:rsidRPr="00CE04C1" w:rsidRDefault="00494716" w:rsidP="00CE04C1">
      <w:pPr>
        <w:numPr>
          <w:ilvl w:val="0"/>
          <w:numId w:val="10"/>
        </w:numPr>
        <w:jc w:val="both"/>
        <w:rPr>
          <w:rFonts w:cstheme="minorHAnsi"/>
          <w:sz w:val="22"/>
          <w:szCs w:val="22"/>
        </w:rPr>
      </w:pPr>
      <w:r w:rsidRPr="00CE04C1">
        <w:rPr>
          <w:rFonts w:cstheme="minorHAnsi"/>
          <w:sz w:val="22"/>
          <w:szCs w:val="22"/>
        </w:rPr>
        <w:t>Teamwork and professional dialogue with colleagues</w:t>
      </w:r>
    </w:p>
    <w:p w14:paraId="38000A64" w14:textId="77777777" w:rsidR="00494716" w:rsidRPr="00CE04C1" w:rsidRDefault="00494716" w:rsidP="00CE04C1">
      <w:pPr>
        <w:numPr>
          <w:ilvl w:val="0"/>
          <w:numId w:val="10"/>
        </w:numPr>
        <w:jc w:val="both"/>
        <w:rPr>
          <w:rFonts w:cstheme="minorHAnsi"/>
          <w:sz w:val="22"/>
          <w:szCs w:val="22"/>
        </w:rPr>
      </w:pPr>
      <w:r w:rsidRPr="00CE04C1">
        <w:rPr>
          <w:rFonts w:cstheme="minorHAnsi"/>
          <w:sz w:val="22"/>
          <w:szCs w:val="22"/>
        </w:rPr>
        <w:t>Pupil supervision and tuition outside of timetabled lessons</w:t>
      </w:r>
    </w:p>
    <w:p w14:paraId="749B831B" w14:textId="77777777" w:rsidR="00494716" w:rsidRPr="00CE04C1" w:rsidRDefault="00494716" w:rsidP="00CE04C1">
      <w:pPr>
        <w:numPr>
          <w:ilvl w:val="0"/>
          <w:numId w:val="10"/>
        </w:numPr>
        <w:jc w:val="both"/>
        <w:rPr>
          <w:rFonts w:cstheme="minorHAnsi"/>
          <w:sz w:val="22"/>
          <w:szCs w:val="22"/>
        </w:rPr>
      </w:pPr>
      <w:r w:rsidRPr="00CE04C1">
        <w:rPr>
          <w:rFonts w:cstheme="minorHAnsi"/>
          <w:sz w:val="22"/>
          <w:szCs w:val="22"/>
        </w:rPr>
        <w:t>Communication and co</w:t>
      </w:r>
      <w:r w:rsidRPr="00CE04C1">
        <w:rPr>
          <w:rFonts w:cstheme="minorHAnsi"/>
          <w:sz w:val="22"/>
          <w:szCs w:val="22"/>
        </w:rPr>
        <w:noBreakHyphen/>
        <w:t>operation with parents and carers</w:t>
      </w:r>
    </w:p>
    <w:p w14:paraId="0D01886A" w14:textId="77777777" w:rsidR="00494716" w:rsidRPr="00CE04C1" w:rsidRDefault="00494716" w:rsidP="00CE04C1">
      <w:pPr>
        <w:numPr>
          <w:ilvl w:val="0"/>
          <w:numId w:val="10"/>
        </w:numPr>
        <w:jc w:val="both"/>
        <w:rPr>
          <w:rFonts w:cstheme="minorHAnsi"/>
          <w:sz w:val="22"/>
          <w:szCs w:val="22"/>
        </w:rPr>
      </w:pPr>
      <w:r w:rsidRPr="00CE04C1">
        <w:rPr>
          <w:rFonts w:cstheme="minorHAnsi"/>
          <w:sz w:val="22"/>
          <w:szCs w:val="22"/>
        </w:rPr>
        <w:t>Appraising, monitoring, coaching, mentoring, and training other staff</w:t>
      </w:r>
    </w:p>
    <w:p w14:paraId="58BCD6E9" w14:textId="77777777" w:rsidR="00494716" w:rsidRPr="00CE04C1" w:rsidRDefault="00494716" w:rsidP="00CE04C1">
      <w:pPr>
        <w:ind w:left="720"/>
        <w:jc w:val="both"/>
        <w:rPr>
          <w:rFonts w:cstheme="minorHAnsi"/>
          <w:sz w:val="22"/>
          <w:szCs w:val="22"/>
        </w:rPr>
      </w:pPr>
    </w:p>
    <w:p w14:paraId="0EDB09AD" w14:textId="1504CE1E" w:rsidR="00494716" w:rsidRPr="00CE04C1" w:rsidRDefault="00494716" w:rsidP="00CE04C1">
      <w:pPr>
        <w:jc w:val="both"/>
        <w:rPr>
          <w:rFonts w:cstheme="minorHAnsi"/>
          <w:sz w:val="22"/>
          <w:szCs w:val="22"/>
        </w:rPr>
      </w:pPr>
      <w:r w:rsidRPr="00CE04C1">
        <w:rPr>
          <w:rFonts w:cstheme="minorHAnsi"/>
          <w:sz w:val="22"/>
          <w:szCs w:val="22"/>
        </w:rPr>
        <w:t>The survey also identifies areas where staff feel improvements are needed;</w:t>
      </w:r>
    </w:p>
    <w:p w14:paraId="040EEA0C" w14:textId="77777777" w:rsidR="00494716" w:rsidRPr="00CE04C1" w:rsidRDefault="00494716" w:rsidP="00CE04C1">
      <w:pPr>
        <w:numPr>
          <w:ilvl w:val="0"/>
          <w:numId w:val="11"/>
        </w:numPr>
        <w:jc w:val="both"/>
        <w:rPr>
          <w:rFonts w:cstheme="minorHAnsi"/>
          <w:sz w:val="22"/>
          <w:szCs w:val="22"/>
        </w:rPr>
      </w:pPr>
      <w:r w:rsidRPr="00CE04C1">
        <w:rPr>
          <w:rFonts w:cstheme="minorHAnsi"/>
          <w:sz w:val="22"/>
          <w:szCs w:val="22"/>
        </w:rPr>
        <w:t>Pupil counselling, including individual care and careers support</w:t>
      </w:r>
    </w:p>
    <w:p w14:paraId="4B358AAD" w14:textId="77777777" w:rsidR="00494716" w:rsidRPr="00CE04C1" w:rsidRDefault="00494716" w:rsidP="00CE04C1">
      <w:pPr>
        <w:numPr>
          <w:ilvl w:val="0"/>
          <w:numId w:val="11"/>
        </w:numPr>
        <w:jc w:val="both"/>
        <w:rPr>
          <w:rFonts w:cstheme="minorHAnsi"/>
          <w:sz w:val="22"/>
          <w:szCs w:val="22"/>
        </w:rPr>
      </w:pPr>
      <w:r w:rsidRPr="00CE04C1">
        <w:rPr>
          <w:rFonts w:cstheme="minorHAnsi"/>
          <w:sz w:val="22"/>
          <w:szCs w:val="22"/>
        </w:rPr>
        <w:t>Cover for absent colleagues during the school day</w:t>
      </w:r>
    </w:p>
    <w:p w14:paraId="6015F127" w14:textId="77777777" w:rsidR="00494716" w:rsidRPr="00CE04C1" w:rsidRDefault="00494716" w:rsidP="00CE04C1">
      <w:pPr>
        <w:numPr>
          <w:ilvl w:val="0"/>
          <w:numId w:val="11"/>
        </w:numPr>
        <w:jc w:val="both"/>
        <w:rPr>
          <w:rFonts w:cstheme="minorHAnsi"/>
          <w:sz w:val="22"/>
          <w:szCs w:val="22"/>
        </w:rPr>
      </w:pPr>
      <w:r w:rsidRPr="00CE04C1">
        <w:rPr>
          <w:rFonts w:cstheme="minorHAnsi"/>
          <w:sz w:val="22"/>
          <w:szCs w:val="22"/>
        </w:rPr>
        <w:t>Recording, inputting, monitoring, and analysing data relating to pupil performance and other purposes</w:t>
      </w:r>
    </w:p>
    <w:p w14:paraId="402E73AE" w14:textId="77777777" w:rsidR="00494716" w:rsidRPr="00CE04C1" w:rsidRDefault="00494716" w:rsidP="00CE04C1">
      <w:pPr>
        <w:ind w:left="720"/>
        <w:jc w:val="both"/>
        <w:rPr>
          <w:rFonts w:cstheme="minorHAnsi"/>
          <w:sz w:val="22"/>
          <w:szCs w:val="22"/>
        </w:rPr>
      </w:pPr>
    </w:p>
    <w:p w14:paraId="44D14AFF" w14:textId="12621C8A" w:rsidR="00494716" w:rsidRPr="00CE04C1" w:rsidRDefault="00494716" w:rsidP="00CE04C1">
      <w:pPr>
        <w:jc w:val="both"/>
        <w:rPr>
          <w:rFonts w:cstheme="minorHAnsi"/>
          <w:sz w:val="22"/>
          <w:szCs w:val="22"/>
        </w:rPr>
      </w:pPr>
      <w:r w:rsidRPr="00CE04C1">
        <w:rPr>
          <w:rFonts w:cstheme="minorHAnsi"/>
          <w:sz w:val="22"/>
          <w:szCs w:val="22"/>
        </w:rPr>
        <w:t>In response, The Rowans AP Academy employs a school counsellor who works with pupils on a one</w:t>
      </w:r>
      <w:r w:rsidRPr="00CE04C1">
        <w:rPr>
          <w:rFonts w:cstheme="minorHAnsi"/>
          <w:sz w:val="22"/>
          <w:szCs w:val="22"/>
        </w:rPr>
        <w:noBreakHyphen/>
        <w:t>to</w:t>
      </w:r>
      <w:r w:rsidRPr="00CE04C1">
        <w:rPr>
          <w:rFonts w:cstheme="minorHAnsi"/>
          <w:sz w:val="22"/>
          <w:szCs w:val="22"/>
        </w:rPr>
        <w:noBreakHyphen/>
        <w:t xml:space="preserve">one basis for a minimum of six weeks. The academy introduced task and finish groups, including a </w:t>
      </w:r>
      <w:r w:rsidRPr="00CE04C1">
        <w:rPr>
          <w:rFonts w:cstheme="minorHAnsi"/>
          <w:i/>
          <w:iCs/>
          <w:sz w:val="22"/>
          <w:szCs w:val="22"/>
        </w:rPr>
        <w:t>Careers and Aspirations</w:t>
      </w:r>
      <w:r w:rsidRPr="00CE04C1">
        <w:rPr>
          <w:rFonts w:cstheme="minorHAnsi"/>
          <w:sz w:val="22"/>
          <w:szCs w:val="22"/>
        </w:rPr>
        <w:t xml:space="preserve"> group</w:t>
      </w:r>
      <w:r w:rsidR="00D407CA">
        <w:rPr>
          <w:rFonts w:cstheme="minorHAnsi"/>
          <w:sz w:val="22"/>
          <w:szCs w:val="22"/>
        </w:rPr>
        <w:t>, who</w:t>
      </w:r>
      <w:r w:rsidRPr="00CE04C1">
        <w:rPr>
          <w:rFonts w:cstheme="minorHAnsi"/>
          <w:sz w:val="22"/>
          <w:szCs w:val="22"/>
        </w:rPr>
        <w:t xml:space="preserve"> </w:t>
      </w:r>
      <w:r w:rsidR="00D407CA">
        <w:rPr>
          <w:rFonts w:cstheme="minorHAnsi"/>
          <w:sz w:val="22"/>
          <w:szCs w:val="22"/>
        </w:rPr>
        <w:t>ensure</w:t>
      </w:r>
      <w:r w:rsidRPr="00CE04C1">
        <w:rPr>
          <w:rFonts w:cstheme="minorHAnsi"/>
          <w:sz w:val="22"/>
          <w:szCs w:val="22"/>
        </w:rPr>
        <w:t xml:space="preserve"> that careers support for Year 11 pupils is </w:t>
      </w:r>
      <w:r w:rsidRPr="00CE04C1">
        <w:rPr>
          <w:rFonts w:cstheme="minorHAnsi"/>
          <w:sz w:val="22"/>
          <w:szCs w:val="22"/>
        </w:rPr>
        <w:lastRenderedPageBreak/>
        <w:t>addressed</w:t>
      </w:r>
      <w:r w:rsidR="00D407CA">
        <w:rPr>
          <w:rFonts w:cstheme="minorHAnsi"/>
          <w:sz w:val="22"/>
          <w:szCs w:val="22"/>
        </w:rPr>
        <w:t xml:space="preserve">, </w:t>
      </w:r>
      <w:r w:rsidRPr="00CE04C1">
        <w:rPr>
          <w:rFonts w:cstheme="minorHAnsi"/>
          <w:sz w:val="22"/>
          <w:szCs w:val="22"/>
        </w:rPr>
        <w:t xml:space="preserve">reducing </w:t>
      </w:r>
      <w:r w:rsidR="00BF41A0">
        <w:rPr>
          <w:rFonts w:cstheme="minorHAnsi"/>
          <w:sz w:val="22"/>
          <w:szCs w:val="22"/>
        </w:rPr>
        <w:t>the</w:t>
      </w:r>
      <w:r w:rsidRPr="00CE04C1">
        <w:rPr>
          <w:rFonts w:cstheme="minorHAnsi"/>
          <w:sz w:val="22"/>
          <w:szCs w:val="22"/>
        </w:rPr>
        <w:t xml:space="preserve"> additional workload that is often placed on form tutors. Members of this group mentor Year 11 pupils and support them in securing appropriate post</w:t>
      </w:r>
      <w:r w:rsidRPr="00CE04C1">
        <w:rPr>
          <w:rFonts w:cstheme="minorHAnsi"/>
          <w:sz w:val="22"/>
          <w:szCs w:val="22"/>
        </w:rPr>
        <w:noBreakHyphen/>
        <w:t>16 pathways.</w:t>
      </w:r>
    </w:p>
    <w:p w14:paraId="0F91E5FA" w14:textId="77777777" w:rsidR="00BF41A0" w:rsidRDefault="00BF41A0" w:rsidP="00CE04C1">
      <w:pPr>
        <w:jc w:val="both"/>
        <w:rPr>
          <w:rFonts w:cstheme="minorHAnsi"/>
          <w:sz w:val="22"/>
          <w:szCs w:val="22"/>
        </w:rPr>
      </w:pPr>
    </w:p>
    <w:p w14:paraId="6073796E" w14:textId="385D74BA" w:rsidR="0009322B" w:rsidRPr="00CE04C1" w:rsidRDefault="00494716" w:rsidP="00CE04C1">
      <w:pPr>
        <w:jc w:val="both"/>
        <w:rPr>
          <w:rFonts w:cstheme="minorHAnsi"/>
          <w:sz w:val="22"/>
          <w:szCs w:val="22"/>
        </w:rPr>
      </w:pPr>
      <w:r w:rsidRPr="00CE04C1">
        <w:rPr>
          <w:rFonts w:cstheme="minorHAnsi"/>
          <w:sz w:val="22"/>
          <w:szCs w:val="22"/>
        </w:rPr>
        <w:t xml:space="preserve">Wherever possible, the </w:t>
      </w:r>
      <w:r w:rsidR="000245BD">
        <w:rPr>
          <w:rFonts w:cstheme="minorHAnsi"/>
          <w:sz w:val="22"/>
          <w:szCs w:val="22"/>
        </w:rPr>
        <w:t xml:space="preserve">cover supervisor/HLTA and the </w:t>
      </w:r>
      <w:r w:rsidRPr="00CE04C1">
        <w:rPr>
          <w:rFonts w:cstheme="minorHAnsi"/>
          <w:sz w:val="22"/>
          <w:szCs w:val="22"/>
        </w:rPr>
        <w:t xml:space="preserve">Leadership Group provides cover for absent colleagues within the school day. To further reduce workload, teacher data drops are limited to three per academic year instead of six, and traditional parents’ evenings are replaced with </w:t>
      </w:r>
      <w:r w:rsidR="000245BD">
        <w:rPr>
          <w:rFonts w:cstheme="minorHAnsi"/>
          <w:sz w:val="22"/>
          <w:szCs w:val="22"/>
        </w:rPr>
        <w:t>two</w:t>
      </w:r>
      <w:r w:rsidRPr="00CE04C1">
        <w:rPr>
          <w:rFonts w:cstheme="minorHAnsi"/>
          <w:sz w:val="22"/>
          <w:szCs w:val="22"/>
        </w:rPr>
        <w:t xml:space="preserve"> Academic Review Day</w:t>
      </w:r>
      <w:r w:rsidR="000245BD">
        <w:rPr>
          <w:rFonts w:cstheme="minorHAnsi"/>
          <w:sz w:val="22"/>
          <w:szCs w:val="22"/>
        </w:rPr>
        <w:t>s a year</w:t>
      </w:r>
      <w:r w:rsidRPr="00CE04C1">
        <w:rPr>
          <w:rFonts w:cstheme="minorHAnsi"/>
          <w:sz w:val="22"/>
          <w:szCs w:val="22"/>
        </w:rPr>
        <w:t xml:space="preserve">. In line with </w:t>
      </w:r>
      <w:r w:rsidRPr="00CE04C1">
        <w:rPr>
          <w:rFonts w:cstheme="minorHAnsi"/>
          <w:i/>
          <w:iCs/>
          <w:sz w:val="22"/>
          <w:szCs w:val="22"/>
        </w:rPr>
        <w:t>Making Data Work</w:t>
      </w:r>
      <w:r w:rsidRPr="00CE04C1">
        <w:rPr>
          <w:rFonts w:cstheme="minorHAnsi"/>
          <w:sz w:val="22"/>
          <w:szCs w:val="22"/>
        </w:rPr>
        <w:t xml:space="preserve"> (2018), staff performance development targets are not linked to quantitative assessment or progress data.</w:t>
      </w:r>
    </w:p>
    <w:p w14:paraId="646ABE84" w14:textId="22B314F1" w:rsidR="00AA048C" w:rsidRPr="00CE04C1" w:rsidRDefault="00CE04C1" w:rsidP="00CE04C1">
      <w:pPr>
        <w:pStyle w:val="NormalWeb"/>
        <w:spacing w:line="300" w:lineRule="atLeast"/>
        <w:jc w:val="both"/>
        <w:rPr>
          <w:rFonts w:asciiTheme="minorHAnsi" w:hAnsiTheme="minorHAnsi" w:cstheme="minorHAnsi"/>
          <w:sz w:val="22"/>
          <w:szCs w:val="22"/>
        </w:rPr>
      </w:pPr>
      <w:r w:rsidRPr="00CE04C1">
        <w:rPr>
          <w:rFonts w:asciiTheme="minorHAnsi" w:hAnsiTheme="minorHAnsi" w:cstheme="minorHAnsi"/>
          <w:noProof/>
          <w:sz w:val="22"/>
          <w:szCs w:val="22"/>
        </w:rPr>
        <w:drawing>
          <wp:anchor distT="0" distB="0" distL="114300" distR="114300" simplePos="0" relativeHeight="251660288" behindDoc="1" locked="0" layoutInCell="1" allowOverlap="1" wp14:anchorId="4E8CF9A7" wp14:editId="50F23202">
            <wp:simplePos x="0" y="0"/>
            <wp:positionH relativeFrom="column">
              <wp:posOffset>2611755</wp:posOffset>
            </wp:positionH>
            <wp:positionV relativeFrom="paragraph">
              <wp:posOffset>715856</wp:posOffset>
            </wp:positionV>
            <wp:extent cx="3508375" cy="4677410"/>
            <wp:effectExtent l="38100" t="38100" r="34925" b="34290"/>
            <wp:wrapTight wrapText="bothSides">
              <wp:wrapPolygon edited="0">
                <wp:start x="-235" y="-176"/>
                <wp:lineTo x="-235" y="21700"/>
                <wp:lineTo x="21737" y="21700"/>
                <wp:lineTo x="21737" y="-176"/>
                <wp:lineTo x="-235" y="-176"/>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G_1233.jpeg"/>
                    <pic:cNvPicPr/>
                  </pic:nvPicPr>
                  <pic:blipFill>
                    <a:blip r:embed="rId8" cstate="print">
                      <a:extLst>
                        <a:ext uri="{28A0092B-C50C-407E-A947-70E740481C1C}">
                          <a14:useLocalDpi xmlns:a14="http://schemas.microsoft.com/office/drawing/2010/main" val="0"/>
                        </a:ext>
                      </a:extLst>
                    </a:blip>
                    <a:stretch>
                      <a:fillRect/>
                    </a:stretch>
                  </pic:blipFill>
                  <pic:spPr>
                    <a:xfrm>
                      <a:off x="0" y="0"/>
                      <a:ext cx="3508375" cy="4677410"/>
                    </a:xfrm>
                    <a:prstGeom prst="rect">
                      <a:avLst/>
                    </a:prstGeom>
                    <a:ln w="38100">
                      <a:solidFill>
                        <a:schemeClr val="tx1"/>
                      </a:solidFill>
                    </a:ln>
                  </pic:spPr>
                </pic:pic>
              </a:graphicData>
            </a:graphic>
            <wp14:sizeRelH relativeFrom="page">
              <wp14:pctWidth>0</wp14:pctWidth>
            </wp14:sizeRelH>
            <wp14:sizeRelV relativeFrom="page">
              <wp14:pctHeight>0</wp14:pctHeight>
            </wp14:sizeRelV>
          </wp:anchor>
        </w:drawing>
      </w:r>
      <w:r w:rsidR="00AA048C" w:rsidRPr="00CE04C1">
        <w:rPr>
          <w:rFonts w:asciiTheme="minorHAnsi" w:hAnsiTheme="minorHAnsi" w:cstheme="minorHAnsi"/>
          <w:sz w:val="22"/>
          <w:szCs w:val="22"/>
        </w:rPr>
        <w:t>The Rowans AP Academy is committed to promoting staff wellbeing, and a range of initiatives are in place which are regularly reviewed and refined.</w:t>
      </w:r>
    </w:p>
    <w:p w14:paraId="6E1BC5C3" w14:textId="77777777" w:rsidR="00AA048C" w:rsidRPr="00CE04C1" w:rsidRDefault="00AA048C" w:rsidP="00CE04C1">
      <w:pPr>
        <w:pStyle w:val="NormalWeb"/>
        <w:spacing w:line="300" w:lineRule="atLeast"/>
        <w:jc w:val="both"/>
        <w:rPr>
          <w:rFonts w:asciiTheme="minorHAnsi" w:hAnsiTheme="minorHAnsi" w:cstheme="minorHAnsi"/>
          <w:sz w:val="22"/>
          <w:szCs w:val="22"/>
        </w:rPr>
      </w:pPr>
      <w:r w:rsidRPr="00CE04C1">
        <w:rPr>
          <w:rFonts w:asciiTheme="minorHAnsi" w:hAnsiTheme="minorHAnsi" w:cstheme="minorHAnsi"/>
          <w:sz w:val="22"/>
          <w:szCs w:val="22"/>
        </w:rPr>
        <w:t xml:space="preserve">A </w:t>
      </w:r>
      <w:r w:rsidRPr="00CE04C1">
        <w:rPr>
          <w:rStyle w:val="Strong"/>
          <w:rFonts w:asciiTheme="minorHAnsi" w:hAnsiTheme="minorHAnsi" w:cstheme="minorHAnsi"/>
          <w:b w:val="0"/>
          <w:bCs w:val="0"/>
          <w:sz w:val="22"/>
          <w:szCs w:val="22"/>
        </w:rPr>
        <w:t>buddy system</w:t>
      </w:r>
      <w:r w:rsidRPr="00CE04C1">
        <w:rPr>
          <w:rFonts w:asciiTheme="minorHAnsi" w:hAnsiTheme="minorHAnsi" w:cstheme="minorHAnsi"/>
          <w:sz w:val="22"/>
          <w:szCs w:val="22"/>
        </w:rPr>
        <w:t xml:space="preserve"> operates across the school, encouraging staff to “look out for” a colleague or small group of colleagues. This system is intentionally informal, with no set expectations, allowing staff to engage in ways that feel natural. Many colleagues choose to support one another through small gestures such as leaving treats or positive notes.</w:t>
      </w:r>
    </w:p>
    <w:p w14:paraId="3A7EB4B0" w14:textId="77777777" w:rsidR="00AA048C" w:rsidRPr="00CE04C1" w:rsidRDefault="00AA048C" w:rsidP="00CE04C1">
      <w:pPr>
        <w:pStyle w:val="NormalWeb"/>
        <w:spacing w:line="300" w:lineRule="atLeast"/>
        <w:jc w:val="both"/>
        <w:rPr>
          <w:rFonts w:asciiTheme="minorHAnsi" w:hAnsiTheme="minorHAnsi" w:cstheme="minorHAnsi"/>
          <w:sz w:val="22"/>
          <w:szCs w:val="22"/>
        </w:rPr>
      </w:pPr>
      <w:r w:rsidRPr="00CE04C1">
        <w:rPr>
          <w:rFonts w:asciiTheme="minorHAnsi" w:hAnsiTheme="minorHAnsi" w:cstheme="minorHAnsi"/>
          <w:sz w:val="22"/>
          <w:szCs w:val="22"/>
        </w:rPr>
        <w:t xml:space="preserve">Staff wellbeing is further supported through the provision of </w:t>
      </w:r>
      <w:r w:rsidRPr="00CE04C1">
        <w:rPr>
          <w:rStyle w:val="Strong"/>
          <w:rFonts w:asciiTheme="minorHAnsi" w:hAnsiTheme="minorHAnsi" w:cstheme="minorHAnsi"/>
          <w:b w:val="0"/>
          <w:bCs w:val="0"/>
          <w:sz w:val="22"/>
          <w:szCs w:val="22"/>
        </w:rPr>
        <w:t>complimentary refreshments</w:t>
      </w:r>
      <w:r w:rsidRPr="00CE04C1">
        <w:rPr>
          <w:rFonts w:asciiTheme="minorHAnsi" w:hAnsiTheme="minorHAnsi" w:cstheme="minorHAnsi"/>
          <w:sz w:val="22"/>
          <w:szCs w:val="22"/>
        </w:rPr>
        <w:t>, including coffee, tea, milk, sugar, and squash, which are available to all staff at no cost.</w:t>
      </w:r>
    </w:p>
    <w:p w14:paraId="679B7C06" w14:textId="16984A28" w:rsidR="00AA048C" w:rsidRPr="00CE04C1" w:rsidRDefault="00AA048C" w:rsidP="00CE04C1">
      <w:pPr>
        <w:pStyle w:val="NormalWeb"/>
        <w:spacing w:line="300" w:lineRule="atLeast"/>
        <w:jc w:val="both"/>
        <w:rPr>
          <w:rFonts w:asciiTheme="minorHAnsi" w:hAnsiTheme="minorHAnsi" w:cstheme="minorHAnsi"/>
          <w:sz w:val="22"/>
          <w:szCs w:val="22"/>
        </w:rPr>
      </w:pPr>
      <w:r w:rsidRPr="00CE04C1">
        <w:rPr>
          <w:rFonts w:asciiTheme="minorHAnsi" w:hAnsiTheme="minorHAnsi" w:cstheme="minorHAnsi"/>
          <w:sz w:val="22"/>
          <w:szCs w:val="22"/>
        </w:rPr>
        <w:t xml:space="preserve">All staff have access to a </w:t>
      </w:r>
      <w:r w:rsidRPr="00CE04C1">
        <w:rPr>
          <w:rStyle w:val="Strong"/>
          <w:rFonts w:asciiTheme="minorHAnsi" w:hAnsiTheme="minorHAnsi" w:cstheme="minorHAnsi"/>
          <w:b w:val="0"/>
          <w:bCs w:val="0"/>
          <w:sz w:val="22"/>
          <w:szCs w:val="22"/>
        </w:rPr>
        <w:t>free breakfast each day</w:t>
      </w:r>
      <w:r w:rsidRPr="00CE04C1">
        <w:rPr>
          <w:rFonts w:asciiTheme="minorHAnsi" w:hAnsiTheme="minorHAnsi" w:cstheme="minorHAnsi"/>
          <w:sz w:val="22"/>
          <w:szCs w:val="22"/>
        </w:rPr>
        <w:t xml:space="preserve"> as part of the school’s Breakfast Club offer, and they are also able to enjoy </w:t>
      </w:r>
      <w:r w:rsidRPr="00CE04C1">
        <w:rPr>
          <w:rStyle w:val="Strong"/>
          <w:rFonts w:asciiTheme="minorHAnsi" w:hAnsiTheme="minorHAnsi" w:cstheme="minorHAnsi"/>
          <w:b w:val="0"/>
          <w:bCs w:val="0"/>
          <w:sz w:val="22"/>
          <w:szCs w:val="22"/>
        </w:rPr>
        <w:t>complimentary toast or fruit at break time</w:t>
      </w:r>
      <w:r w:rsidRPr="00CE04C1">
        <w:rPr>
          <w:rFonts w:asciiTheme="minorHAnsi" w:hAnsiTheme="minorHAnsi" w:cstheme="minorHAnsi"/>
          <w:sz w:val="22"/>
          <w:szCs w:val="22"/>
        </w:rPr>
        <w:t xml:space="preserve">. While all staff are required to be </w:t>
      </w:r>
      <w:r w:rsidRPr="00CE04C1">
        <w:rPr>
          <w:rStyle w:val="Strong"/>
          <w:rFonts w:asciiTheme="minorHAnsi" w:hAnsiTheme="minorHAnsi" w:cstheme="minorHAnsi"/>
          <w:b w:val="0"/>
          <w:bCs w:val="0"/>
          <w:sz w:val="22"/>
          <w:szCs w:val="22"/>
        </w:rPr>
        <w:t>on duty during break times</w:t>
      </w:r>
      <w:r w:rsidRPr="00CE04C1">
        <w:rPr>
          <w:rFonts w:asciiTheme="minorHAnsi" w:hAnsiTheme="minorHAnsi" w:cstheme="minorHAnsi"/>
          <w:sz w:val="22"/>
          <w:szCs w:val="22"/>
        </w:rPr>
        <w:t xml:space="preserve">, a rota system has been introduced to ensure that each member of staff receives </w:t>
      </w:r>
      <w:r w:rsidRPr="00CE04C1">
        <w:rPr>
          <w:rStyle w:val="Strong"/>
          <w:rFonts w:asciiTheme="minorHAnsi" w:hAnsiTheme="minorHAnsi" w:cstheme="minorHAnsi"/>
          <w:b w:val="0"/>
          <w:bCs w:val="0"/>
          <w:sz w:val="22"/>
          <w:szCs w:val="22"/>
        </w:rPr>
        <w:t>one duty</w:t>
      </w:r>
      <w:r w:rsidRPr="00CE04C1">
        <w:rPr>
          <w:rStyle w:val="Strong"/>
          <w:rFonts w:asciiTheme="minorHAnsi" w:hAnsiTheme="minorHAnsi" w:cstheme="minorHAnsi"/>
          <w:b w:val="0"/>
          <w:bCs w:val="0"/>
          <w:sz w:val="22"/>
          <w:szCs w:val="22"/>
        </w:rPr>
        <w:noBreakHyphen/>
        <w:t>free break per week</w:t>
      </w:r>
      <w:r w:rsidRPr="00CE04C1">
        <w:rPr>
          <w:rFonts w:asciiTheme="minorHAnsi" w:hAnsiTheme="minorHAnsi" w:cstheme="minorHAnsi"/>
          <w:sz w:val="22"/>
          <w:szCs w:val="22"/>
        </w:rPr>
        <w:t>.</w:t>
      </w:r>
    </w:p>
    <w:p w14:paraId="52F1EA84" w14:textId="4FE79DAD" w:rsidR="00AA048C" w:rsidRPr="00CE04C1" w:rsidRDefault="00AA048C" w:rsidP="00CE04C1">
      <w:pPr>
        <w:pStyle w:val="NormalWeb"/>
        <w:spacing w:line="300" w:lineRule="atLeast"/>
        <w:jc w:val="both"/>
        <w:rPr>
          <w:rFonts w:asciiTheme="minorHAnsi" w:hAnsiTheme="minorHAnsi" w:cstheme="minorHAnsi"/>
          <w:sz w:val="22"/>
          <w:szCs w:val="22"/>
        </w:rPr>
      </w:pPr>
      <w:r w:rsidRPr="00CE04C1">
        <w:rPr>
          <w:rFonts w:asciiTheme="minorHAnsi" w:hAnsiTheme="minorHAnsi" w:cstheme="minorHAnsi"/>
          <w:sz w:val="22"/>
          <w:szCs w:val="22"/>
        </w:rPr>
        <w:t xml:space="preserve">During </w:t>
      </w:r>
      <w:r w:rsidRPr="00CE04C1">
        <w:rPr>
          <w:rStyle w:val="Strong"/>
          <w:rFonts w:asciiTheme="minorHAnsi" w:hAnsiTheme="minorHAnsi" w:cstheme="minorHAnsi"/>
          <w:b w:val="0"/>
          <w:bCs w:val="0"/>
          <w:sz w:val="22"/>
          <w:szCs w:val="22"/>
        </w:rPr>
        <w:t>Term 2</w:t>
      </w:r>
      <w:r w:rsidRPr="00CE04C1">
        <w:rPr>
          <w:rFonts w:asciiTheme="minorHAnsi" w:hAnsiTheme="minorHAnsi" w:cstheme="minorHAnsi"/>
          <w:sz w:val="22"/>
          <w:szCs w:val="22"/>
        </w:rPr>
        <w:t xml:space="preserve">, all staff are allocated </w:t>
      </w:r>
      <w:r w:rsidRPr="00CE04C1">
        <w:rPr>
          <w:rStyle w:val="Strong"/>
          <w:rFonts w:asciiTheme="minorHAnsi" w:hAnsiTheme="minorHAnsi" w:cstheme="minorHAnsi"/>
          <w:b w:val="0"/>
          <w:bCs w:val="0"/>
          <w:sz w:val="22"/>
          <w:szCs w:val="22"/>
        </w:rPr>
        <w:t>half a day off for Christmas shopping</w:t>
      </w:r>
      <w:r w:rsidRPr="00CE04C1">
        <w:rPr>
          <w:rFonts w:asciiTheme="minorHAnsi" w:hAnsiTheme="minorHAnsi" w:cstheme="minorHAnsi"/>
          <w:sz w:val="22"/>
          <w:szCs w:val="22"/>
        </w:rPr>
        <w:t>, recognising the additional pressures at this time of year.</w:t>
      </w:r>
      <w:r w:rsidR="00494716" w:rsidRPr="00CE04C1">
        <w:rPr>
          <w:rFonts w:asciiTheme="minorHAnsi" w:hAnsiTheme="minorHAnsi" w:cstheme="minorHAnsi"/>
          <w:sz w:val="22"/>
          <w:szCs w:val="22"/>
        </w:rPr>
        <w:t xml:space="preserve"> </w:t>
      </w:r>
      <w:r w:rsidRPr="00CE04C1">
        <w:rPr>
          <w:rFonts w:asciiTheme="minorHAnsi" w:hAnsiTheme="minorHAnsi" w:cstheme="minorHAnsi"/>
          <w:sz w:val="22"/>
          <w:szCs w:val="22"/>
        </w:rPr>
        <w:t xml:space="preserve">Throughout the year, the academy also runs </w:t>
      </w:r>
      <w:r w:rsidRPr="00CE04C1">
        <w:rPr>
          <w:rStyle w:val="Strong"/>
          <w:rFonts w:asciiTheme="minorHAnsi" w:hAnsiTheme="minorHAnsi" w:cstheme="minorHAnsi"/>
          <w:b w:val="0"/>
          <w:bCs w:val="0"/>
          <w:sz w:val="22"/>
          <w:szCs w:val="22"/>
        </w:rPr>
        <w:t>staff wellbeing days</w:t>
      </w:r>
      <w:r w:rsidRPr="00CE04C1">
        <w:rPr>
          <w:rFonts w:asciiTheme="minorHAnsi" w:hAnsiTheme="minorHAnsi" w:cstheme="minorHAnsi"/>
          <w:sz w:val="22"/>
          <w:szCs w:val="22"/>
        </w:rPr>
        <w:t>, during which specific initiatives and treats are trialled and evaluated to inform ongoing improvements.</w:t>
      </w:r>
    </w:p>
    <w:p w14:paraId="4B6EEBDD" w14:textId="0398CC52" w:rsidR="003D2CF8" w:rsidRPr="00CE04C1" w:rsidRDefault="00AA048C" w:rsidP="00CE04C1">
      <w:pPr>
        <w:pStyle w:val="NormalWeb"/>
        <w:spacing w:line="300" w:lineRule="atLeast"/>
        <w:jc w:val="both"/>
        <w:rPr>
          <w:rFonts w:asciiTheme="minorHAnsi" w:hAnsiTheme="minorHAnsi" w:cstheme="minorHAnsi"/>
          <w:sz w:val="22"/>
          <w:szCs w:val="22"/>
        </w:rPr>
      </w:pPr>
      <w:r w:rsidRPr="00CE04C1">
        <w:rPr>
          <w:rFonts w:asciiTheme="minorHAnsi" w:hAnsiTheme="minorHAnsi" w:cstheme="minorHAnsi"/>
          <w:sz w:val="22"/>
          <w:szCs w:val="22"/>
        </w:rPr>
        <w:t xml:space="preserve">To further support mental health and wellbeing, each member of staff has been provided with a </w:t>
      </w:r>
      <w:r w:rsidRPr="00CE04C1">
        <w:rPr>
          <w:rStyle w:val="Strong"/>
          <w:rFonts w:asciiTheme="minorHAnsi" w:hAnsiTheme="minorHAnsi" w:cstheme="minorHAnsi"/>
          <w:b w:val="0"/>
          <w:bCs w:val="0"/>
          <w:sz w:val="22"/>
          <w:szCs w:val="22"/>
        </w:rPr>
        <w:t>self</w:t>
      </w:r>
      <w:r w:rsidRPr="00CE04C1">
        <w:rPr>
          <w:rStyle w:val="Strong"/>
          <w:rFonts w:asciiTheme="minorHAnsi" w:hAnsiTheme="minorHAnsi" w:cstheme="minorHAnsi"/>
          <w:b w:val="0"/>
          <w:bCs w:val="0"/>
          <w:sz w:val="22"/>
          <w:szCs w:val="22"/>
        </w:rPr>
        <w:noBreakHyphen/>
        <w:t>care ‘going</w:t>
      </w:r>
      <w:r w:rsidRPr="00CE04C1">
        <w:rPr>
          <w:rStyle w:val="Strong"/>
          <w:rFonts w:asciiTheme="minorHAnsi" w:hAnsiTheme="minorHAnsi" w:cstheme="minorHAnsi"/>
          <w:b w:val="0"/>
          <w:bCs w:val="0"/>
          <w:sz w:val="22"/>
          <w:szCs w:val="22"/>
        </w:rPr>
        <w:noBreakHyphen/>
        <w:t>home’ checklist</w:t>
      </w:r>
      <w:r w:rsidRPr="00CE04C1">
        <w:rPr>
          <w:rFonts w:asciiTheme="minorHAnsi" w:hAnsiTheme="minorHAnsi" w:cstheme="minorHAnsi"/>
          <w:sz w:val="22"/>
          <w:szCs w:val="22"/>
        </w:rPr>
        <w:t>, encouraging healthy work</w:t>
      </w:r>
      <w:r w:rsidRPr="00CE04C1">
        <w:rPr>
          <w:rFonts w:asciiTheme="minorHAnsi" w:hAnsiTheme="minorHAnsi" w:cstheme="minorHAnsi"/>
          <w:sz w:val="22"/>
          <w:szCs w:val="22"/>
        </w:rPr>
        <w:noBreakHyphen/>
        <w:t xml:space="preserve">life balance and reflective practice. Which is included below. In addition, the academy maintains a </w:t>
      </w:r>
      <w:r w:rsidRPr="00CE04C1">
        <w:rPr>
          <w:rStyle w:val="Strong"/>
          <w:rFonts w:asciiTheme="minorHAnsi" w:hAnsiTheme="minorHAnsi" w:cstheme="minorHAnsi"/>
          <w:b w:val="0"/>
          <w:bCs w:val="0"/>
          <w:sz w:val="22"/>
          <w:szCs w:val="22"/>
        </w:rPr>
        <w:t>staff wellbeing offer</w:t>
      </w:r>
      <w:r w:rsidRPr="00CE04C1">
        <w:rPr>
          <w:rFonts w:asciiTheme="minorHAnsi" w:hAnsiTheme="minorHAnsi" w:cstheme="minorHAnsi"/>
          <w:sz w:val="22"/>
          <w:szCs w:val="22"/>
        </w:rPr>
        <w:t>, collating a range of additional benefits available to educational staff. These are outlined at the end of this document.</w:t>
      </w:r>
    </w:p>
    <w:p w14:paraId="5E0D2FEE" w14:textId="77777777" w:rsidR="00CE04C1" w:rsidRDefault="00DF1FA9" w:rsidP="00CE04C1">
      <w:pPr>
        <w:jc w:val="both"/>
        <w:rPr>
          <w:rFonts w:cstheme="minorHAnsi"/>
          <w:sz w:val="22"/>
          <w:szCs w:val="22"/>
        </w:rPr>
      </w:pPr>
      <w:r w:rsidRPr="00CE04C1">
        <w:rPr>
          <w:rFonts w:cstheme="minorHAnsi"/>
          <w:sz w:val="22"/>
          <w:szCs w:val="22"/>
        </w:rPr>
        <w:lastRenderedPageBreak/>
        <w:t xml:space="preserve">Teacher workload is a significant </w:t>
      </w:r>
      <w:r w:rsidR="00794498" w:rsidRPr="00CE04C1">
        <w:rPr>
          <w:rFonts w:cstheme="minorHAnsi"/>
          <w:sz w:val="22"/>
          <w:szCs w:val="22"/>
        </w:rPr>
        <w:t>issue nationally and one which The Rowans AP Academy is continually addressing by reviewing processes, procedures and expectations and seeking new and innovative ways of working, whilst maintain</w:t>
      </w:r>
      <w:r w:rsidR="00596365" w:rsidRPr="00CE04C1">
        <w:rPr>
          <w:rFonts w:cstheme="minorHAnsi"/>
          <w:sz w:val="22"/>
          <w:szCs w:val="22"/>
        </w:rPr>
        <w:t>ing</w:t>
      </w:r>
      <w:r w:rsidR="00794498" w:rsidRPr="00CE04C1">
        <w:rPr>
          <w:rFonts w:cstheme="minorHAnsi"/>
          <w:sz w:val="22"/>
          <w:szCs w:val="22"/>
        </w:rPr>
        <w:t xml:space="preserve"> high standards and best possible outcomes for pupils.</w:t>
      </w:r>
      <w:r w:rsidR="00541E11" w:rsidRPr="00CE04C1">
        <w:rPr>
          <w:rFonts w:cstheme="minorHAnsi"/>
          <w:sz w:val="22"/>
          <w:szCs w:val="22"/>
        </w:rPr>
        <w:t xml:space="preserve">  </w:t>
      </w:r>
    </w:p>
    <w:p w14:paraId="5468B620" w14:textId="77777777" w:rsidR="00CE04C1" w:rsidRDefault="00CE04C1" w:rsidP="00CE04C1">
      <w:pPr>
        <w:jc w:val="both"/>
        <w:rPr>
          <w:rFonts w:cstheme="minorHAnsi"/>
          <w:sz w:val="22"/>
          <w:szCs w:val="22"/>
        </w:rPr>
      </w:pPr>
    </w:p>
    <w:p w14:paraId="26DF9CBA" w14:textId="3AF4979A" w:rsidR="00CD03EA" w:rsidRPr="00CE04C1" w:rsidRDefault="00CD03EA" w:rsidP="00CE04C1">
      <w:pPr>
        <w:jc w:val="both"/>
        <w:rPr>
          <w:rFonts w:cstheme="minorHAnsi"/>
          <w:sz w:val="22"/>
          <w:szCs w:val="22"/>
        </w:rPr>
      </w:pPr>
      <w:r w:rsidRPr="00CE04C1">
        <w:rPr>
          <w:rFonts w:cstheme="minorHAnsi"/>
          <w:sz w:val="22"/>
          <w:szCs w:val="22"/>
        </w:rPr>
        <w:t>The Rowans AP Academy have made changes to reduce teacher workload</w:t>
      </w:r>
      <w:r w:rsidR="00541E11" w:rsidRPr="00CE04C1">
        <w:rPr>
          <w:rFonts w:cstheme="minorHAnsi"/>
          <w:sz w:val="22"/>
          <w:szCs w:val="22"/>
        </w:rPr>
        <w:t>.</w:t>
      </w:r>
      <w:r w:rsidRPr="00CE04C1">
        <w:rPr>
          <w:rFonts w:cstheme="minorHAnsi"/>
          <w:sz w:val="22"/>
          <w:szCs w:val="22"/>
        </w:rPr>
        <w:t xml:space="preserve">  These include</w:t>
      </w:r>
      <w:r w:rsidR="00CE04C1" w:rsidRPr="00CE04C1">
        <w:rPr>
          <w:rFonts w:cstheme="minorHAnsi"/>
          <w:sz w:val="22"/>
          <w:szCs w:val="22"/>
        </w:rPr>
        <w:t>;</w:t>
      </w:r>
    </w:p>
    <w:p w14:paraId="489C9A09" w14:textId="6A86DE07" w:rsidR="00CD03EA" w:rsidRPr="00CE04C1" w:rsidRDefault="00CD03EA" w:rsidP="00CE04C1">
      <w:pPr>
        <w:pStyle w:val="ListParagraph"/>
        <w:numPr>
          <w:ilvl w:val="0"/>
          <w:numId w:val="5"/>
        </w:numPr>
        <w:jc w:val="both"/>
        <w:rPr>
          <w:rFonts w:cstheme="minorHAnsi"/>
          <w:sz w:val="22"/>
          <w:szCs w:val="22"/>
        </w:rPr>
      </w:pPr>
      <w:r w:rsidRPr="00CE04C1">
        <w:rPr>
          <w:rFonts w:cstheme="minorHAnsi"/>
          <w:b/>
          <w:sz w:val="22"/>
          <w:szCs w:val="22"/>
        </w:rPr>
        <w:t xml:space="preserve">Using </w:t>
      </w:r>
      <w:r w:rsidR="00541E11" w:rsidRPr="00CE04C1">
        <w:rPr>
          <w:rFonts w:cstheme="minorHAnsi"/>
          <w:b/>
          <w:sz w:val="22"/>
          <w:szCs w:val="22"/>
        </w:rPr>
        <w:t>T</w:t>
      </w:r>
      <w:r w:rsidRPr="00CE04C1">
        <w:rPr>
          <w:rFonts w:cstheme="minorHAnsi"/>
          <w:b/>
          <w:sz w:val="22"/>
          <w:szCs w:val="22"/>
        </w:rPr>
        <w:t xml:space="preserve">echnology </w:t>
      </w:r>
      <w:r w:rsidR="00541E11" w:rsidRPr="00CE04C1">
        <w:rPr>
          <w:rFonts w:cstheme="minorHAnsi"/>
          <w:b/>
          <w:sz w:val="22"/>
          <w:szCs w:val="22"/>
        </w:rPr>
        <w:t>E</w:t>
      </w:r>
      <w:r w:rsidRPr="00CE04C1">
        <w:rPr>
          <w:rFonts w:cstheme="minorHAnsi"/>
          <w:b/>
          <w:sz w:val="22"/>
          <w:szCs w:val="22"/>
        </w:rPr>
        <w:t>ffectively</w:t>
      </w:r>
      <w:r w:rsidRPr="00CE04C1">
        <w:rPr>
          <w:rFonts w:cstheme="minorHAnsi"/>
          <w:sz w:val="22"/>
          <w:szCs w:val="22"/>
        </w:rPr>
        <w:t xml:space="preserve"> – </w:t>
      </w:r>
      <w:r w:rsidR="007556E8" w:rsidRPr="00CE04C1">
        <w:rPr>
          <w:rFonts w:cstheme="minorHAnsi"/>
          <w:sz w:val="22"/>
          <w:szCs w:val="22"/>
        </w:rPr>
        <w:t>introduced CPOMS for sa</w:t>
      </w:r>
      <w:r w:rsidR="00535B29" w:rsidRPr="00CE04C1">
        <w:rPr>
          <w:rFonts w:cstheme="minorHAnsi"/>
          <w:sz w:val="22"/>
          <w:szCs w:val="22"/>
        </w:rPr>
        <w:t>f</w:t>
      </w:r>
      <w:r w:rsidR="007556E8" w:rsidRPr="00CE04C1">
        <w:rPr>
          <w:rFonts w:cstheme="minorHAnsi"/>
          <w:sz w:val="22"/>
          <w:szCs w:val="22"/>
        </w:rPr>
        <w:t xml:space="preserve">eguarding concerns.  The </w:t>
      </w:r>
      <w:r w:rsidRPr="00CE04C1">
        <w:rPr>
          <w:rFonts w:cstheme="minorHAnsi"/>
          <w:sz w:val="22"/>
          <w:szCs w:val="22"/>
        </w:rPr>
        <w:t xml:space="preserve">use of an ‘@safeguarding’ email for all safeguarding </w:t>
      </w:r>
      <w:r w:rsidR="009A5B31" w:rsidRPr="00CE04C1">
        <w:rPr>
          <w:rFonts w:cstheme="minorHAnsi"/>
          <w:sz w:val="22"/>
          <w:szCs w:val="22"/>
        </w:rPr>
        <w:t>information to be shared</w:t>
      </w:r>
      <w:r w:rsidR="007556E8" w:rsidRPr="00CE04C1">
        <w:rPr>
          <w:rFonts w:cstheme="minorHAnsi"/>
          <w:sz w:val="22"/>
          <w:szCs w:val="22"/>
        </w:rPr>
        <w:t xml:space="preserve"> within the safeguarding team</w:t>
      </w:r>
      <w:r w:rsidRPr="00CE04C1">
        <w:rPr>
          <w:rFonts w:cstheme="minorHAnsi"/>
          <w:sz w:val="22"/>
          <w:szCs w:val="22"/>
        </w:rPr>
        <w:t xml:space="preserve">.  </w:t>
      </w:r>
      <w:r w:rsidR="009A5B31" w:rsidRPr="00CE04C1">
        <w:rPr>
          <w:rFonts w:cstheme="minorHAnsi"/>
          <w:sz w:val="22"/>
          <w:szCs w:val="22"/>
        </w:rPr>
        <w:t>Weekly</w:t>
      </w:r>
      <w:r w:rsidRPr="00CE04C1">
        <w:rPr>
          <w:rFonts w:cstheme="minorHAnsi"/>
          <w:sz w:val="22"/>
          <w:szCs w:val="22"/>
        </w:rPr>
        <w:t xml:space="preserve"> pupil reports are </w:t>
      </w:r>
      <w:r w:rsidR="009A5B31" w:rsidRPr="00CE04C1">
        <w:rPr>
          <w:rFonts w:cstheme="minorHAnsi"/>
          <w:sz w:val="22"/>
          <w:szCs w:val="22"/>
        </w:rPr>
        <w:t xml:space="preserve">now </w:t>
      </w:r>
      <w:r w:rsidRPr="00CE04C1">
        <w:rPr>
          <w:rFonts w:cstheme="minorHAnsi"/>
          <w:sz w:val="22"/>
          <w:szCs w:val="22"/>
        </w:rPr>
        <w:t xml:space="preserve">emailed to parents/carers.  Using </w:t>
      </w:r>
      <w:r w:rsidR="007556E8" w:rsidRPr="00CE04C1">
        <w:rPr>
          <w:rFonts w:cstheme="minorHAnsi"/>
          <w:sz w:val="22"/>
          <w:szCs w:val="22"/>
        </w:rPr>
        <w:t xml:space="preserve">CANVA </w:t>
      </w:r>
      <w:r w:rsidRPr="00CE04C1">
        <w:rPr>
          <w:rFonts w:cstheme="minorHAnsi"/>
          <w:sz w:val="22"/>
          <w:szCs w:val="22"/>
        </w:rPr>
        <w:t xml:space="preserve">to reduce time in producing visual data graphics from </w:t>
      </w:r>
      <w:r w:rsidR="007556E8" w:rsidRPr="00CE04C1">
        <w:rPr>
          <w:rFonts w:cstheme="minorHAnsi"/>
          <w:sz w:val="22"/>
          <w:szCs w:val="22"/>
        </w:rPr>
        <w:t>data, for data reports</w:t>
      </w:r>
      <w:r w:rsidRPr="00CE04C1">
        <w:rPr>
          <w:rFonts w:cstheme="minorHAnsi"/>
          <w:sz w:val="22"/>
          <w:szCs w:val="22"/>
        </w:rPr>
        <w:t>.</w:t>
      </w:r>
    </w:p>
    <w:p w14:paraId="0F429D63" w14:textId="678A900B" w:rsidR="00837308" w:rsidRPr="00CE04C1" w:rsidRDefault="00837308" w:rsidP="00CE04C1">
      <w:pPr>
        <w:pStyle w:val="ListParagraph"/>
        <w:numPr>
          <w:ilvl w:val="0"/>
          <w:numId w:val="5"/>
        </w:numPr>
        <w:jc w:val="both"/>
        <w:rPr>
          <w:rFonts w:cstheme="minorHAnsi"/>
          <w:sz w:val="22"/>
          <w:szCs w:val="22"/>
        </w:rPr>
      </w:pPr>
      <w:r w:rsidRPr="00CE04C1">
        <w:rPr>
          <w:rFonts w:cstheme="minorHAnsi"/>
          <w:b/>
          <w:sz w:val="22"/>
          <w:szCs w:val="22"/>
        </w:rPr>
        <w:t xml:space="preserve">Curriculum </w:t>
      </w:r>
      <w:r w:rsidR="00541E11" w:rsidRPr="00CE04C1">
        <w:rPr>
          <w:rFonts w:cstheme="minorHAnsi"/>
          <w:b/>
          <w:sz w:val="22"/>
          <w:szCs w:val="22"/>
        </w:rPr>
        <w:t>P</w:t>
      </w:r>
      <w:r w:rsidRPr="00CE04C1">
        <w:rPr>
          <w:rFonts w:cstheme="minorHAnsi"/>
          <w:b/>
          <w:sz w:val="22"/>
          <w:szCs w:val="22"/>
        </w:rPr>
        <w:t>lanning</w:t>
      </w:r>
      <w:r w:rsidRPr="00CE04C1">
        <w:rPr>
          <w:rFonts w:cstheme="minorHAnsi"/>
          <w:sz w:val="22"/>
          <w:szCs w:val="22"/>
        </w:rPr>
        <w:t xml:space="preserve"> – There has been a </w:t>
      </w:r>
      <w:r w:rsidR="009A5B31" w:rsidRPr="00CE04C1">
        <w:rPr>
          <w:rFonts w:cstheme="minorHAnsi"/>
          <w:sz w:val="22"/>
          <w:szCs w:val="22"/>
        </w:rPr>
        <w:t>change in timings so the whole academic year’s planning does not need to be done at one time</w:t>
      </w:r>
      <w:r w:rsidRPr="00CE04C1">
        <w:rPr>
          <w:rFonts w:cstheme="minorHAnsi"/>
          <w:sz w:val="22"/>
          <w:szCs w:val="22"/>
        </w:rPr>
        <w:t>.  Teachers are expected to produce medium term plans for each term, in advance of the term, which fit into their overall curriculum intent and sequenc</w:t>
      </w:r>
      <w:r w:rsidR="009A5B31" w:rsidRPr="00CE04C1">
        <w:rPr>
          <w:rFonts w:cstheme="minorHAnsi"/>
          <w:sz w:val="22"/>
          <w:szCs w:val="22"/>
        </w:rPr>
        <w:t>ing</w:t>
      </w:r>
      <w:r w:rsidRPr="00CE04C1">
        <w:rPr>
          <w:rFonts w:cstheme="minorHAnsi"/>
          <w:sz w:val="22"/>
          <w:szCs w:val="22"/>
        </w:rPr>
        <w:t xml:space="preserve"> documents.</w:t>
      </w:r>
    </w:p>
    <w:p w14:paraId="79D9E5BA" w14:textId="1E55B87F" w:rsidR="00CD03EA" w:rsidRPr="00CE04C1" w:rsidRDefault="00837308" w:rsidP="00CE04C1">
      <w:pPr>
        <w:pStyle w:val="ListParagraph"/>
        <w:numPr>
          <w:ilvl w:val="0"/>
          <w:numId w:val="5"/>
        </w:numPr>
        <w:jc w:val="both"/>
        <w:rPr>
          <w:rFonts w:cstheme="minorHAnsi"/>
          <w:sz w:val="22"/>
          <w:szCs w:val="22"/>
        </w:rPr>
      </w:pPr>
      <w:r w:rsidRPr="00CE04C1">
        <w:rPr>
          <w:rFonts w:cstheme="minorHAnsi"/>
          <w:b/>
          <w:sz w:val="22"/>
          <w:szCs w:val="22"/>
        </w:rPr>
        <w:t xml:space="preserve">Data Management and </w:t>
      </w:r>
      <w:r w:rsidR="00541E11" w:rsidRPr="00CE04C1">
        <w:rPr>
          <w:rFonts w:cstheme="minorHAnsi"/>
          <w:b/>
          <w:sz w:val="22"/>
          <w:szCs w:val="22"/>
        </w:rPr>
        <w:t>P</w:t>
      </w:r>
      <w:r w:rsidRPr="00CE04C1">
        <w:rPr>
          <w:rFonts w:cstheme="minorHAnsi"/>
          <w:b/>
          <w:sz w:val="22"/>
          <w:szCs w:val="22"/>
        </w:rPr>
        <w:t xml:space="preserve">upil </w:t>
      </w:r>
      <w:r w:rsidR="00541E11" w:rsidRPr="00CE04C1">
        <w:rPr>
          <w:rFonts w:cstheme="minorHAnsi"/>
          <w:b/>
          <w:sz w:val="22"/>
          <w:szCs w:val="22"/>
        </w:rPr>
        <w:t>I</w:t>
      </w:r>
      <w:r w:rsidRPr="00CE04C1">
        <w:rPr>
          <w:rFonts w:cstheme="minorHAnsi"/>
          <w:b/>
          <w:sz w:val="22"/>
          <w:szCs w:val="22"/>
        </w:rPr>
        <w:t>ntervention</w:t>
      </w:r>
      <w:r w:rsidRPr="00CE04C1">
        <w:rPr>
          <w:rFonts w:cstheme="minorHAnsi"/>
          <w:sz w:val="22"/>
          <w:szCs w:val="22"/>
        </w:rPr>
        <w:t xml:space="preserve"> –</w:t>
      </w:r>
      <w:r w:rsidR="00494716" w:rsidRPr="00CE04C1">
        <w:rPr>
          <w:rFonts w:cstheme="minorHAnsi"/>
          <w:sz w:val="22"/>
          <w:szCs w:val="22"/>
        </w:rPr>
        <w:t xml:space="preserve"> </w:t>
      </w:r>
      <w:r w:rsidRPr="00CE04C1">
        <w:rPr>
          <w:rFonts w:cstheme="minorHAnsi"/>
          <w:sz w:val="22"/>
          <w:szCs w:val="22"/>
        </w:rPr>
        <w:t xml:space="preserve">data collection points </w:t>
      </w:r>
      <w:r w:rsidR="00494716" w:rsidRPr="00CE04C1">
        <w:rPr>
          <w:rFonts w:cstheme="minorHAnsi"/>
          <w:sz w:val="22"/>
          <w:szCs w:val="22"/>
        </w:rPr>
        <w:t xml:space="preserve">have been streamlined </w:t>
      </w:r>
      <w:r w:rsidRPr="00CE04C1">
        <w:rPr>
          <w:rFonts w:cstheme="minorHAnsi"/>
          <w:sz w:val="22"/>
          <w:szCs w:val="22"/>
        </w:rPr>
        <w:t xml:space="preserve">to 3 per academic year, with all </w:t>
      </w:r>
      <w:r w:rsidR="009A5B31" w:rsidRPr="00CE04C1">
        <w:rPr>
          <w:rFonts w:cstheme="minorHAnsi"/>
          <w:sz w:val="22"/>
          <w:szCs w:val="22"/>
        </w:rPr>
        <w:t>data collation</w:t>
      </w:r>
      <w:r w:rsidRPr="00CE04C1">
        <w:rPr>
          <w:rFonts w:cstheme="minorHAnsi"/>
          <w:sz w:val="22"/>
          <w:szCs w:val="22"/>
        </w:rPr>
        <w:t xml:space="preserve"> being done by the Senior ICT technician.  Progress data is presented back to the staff in a more useable format for pupil progress meetings with agreed actions decided.  The Rowans AP Academy have introduced an Annual Performance Report which is shared with the </w:t>
      </w:r>
      <w:r w:rsidR="007556E8" w:rsidRPr="00CE04C1">
        <w:rPr>
          <w:rFonts w:cstheme="minorHAnsi"/>
          <w:sz w:val="22"/>
          <w:szCs w:val="22"/>
        </w:rPr>
        <w:t>Governors</w:t>
      </w:r>
      <w:r w:rsidR="00541E11" w:rsidRPr="00CE04C1">
        <w:rPr>
          <w:rFonts w:cstheme="minorHAnsi"/>
          <w:sz w:val="22"/>
          <w:szCs w:val="22"/>
        </w:rPr>
        <w:t xml:space="preserve">.  </w:t>
      </w:r>
      <w:r w:rsidR="00494716" w:rsidRPr="00CE04C1">
        <w:rPr>
          <w:rFonts w:cstheme="minorHAnsi"/>
          <w:sz w:val="22"/>
          <w:szCs w:val="22"/>
        </w:rPr>
        <w:t>There is a dedicated interventions team who implement</w:t>
      </w:r>
      <w:r w:rsidR="005655EF" w:rsidRPr="00CE04C1">
        <w:rPr>
          <w:rFonts w:cstheme="minorHAnsi"/>
          <w:sz w:val="22"/>
          <w:szCs w:val="22"/>
        </w:rPr>
        <w:t xml:space="preserve"> </w:t>
      </w:r>
      <w:r w:rsidR="00494716" w:rsidRPr="00CE04C1">
        <w:rPr>
          <w:rFonts w:cstheme="minorHAnsi"/>
          <w:sz w:val="22"/>
          <w:szCs w:val="22"/>
        </w:rPr>
        <w:t>structured and evidence-based interventions</w:t>
      </w:r>
      <w:r w:rsidR="005655EF" w:rsidRPr="00CE04C1">
        <w:rPr>
          <w:rFonts w:cstheme="minorHAnsi"/>
          <w:sz w:val="22"/>
          <w:szCs w:val="22"/>
        </w:rPr>
        <w:t>, therefore having no impact on teacher time.</w:t>
      </w:r>
    </w:p>
    <w:p w14:paraId="38CFB0BE" w14:textId="1E154F6F" w:rsidR="00877CF2" w:rsidRPr="00CE04C1" w:rsidRDefault="005655EF" w:rsidP="00CE04C1">
      <w:pPr>
        <w:pStyle w:val="ListParagraph"/>
        <w:numPr>
          <w:ilvl w:val="0"/>
          <w:numId w:val="5"/>
        </w:numPr>
        <w:jc w:val="both"/>
        <w:rPr>
          <w:rFonts w:cstheme="minorHAnsi"/>
          <w:sz w:val="22"/>
          <w:szCs w:val="22"/>
        </w:rPr>
      </w:pPr>
      <w:r w:rsidRPr="00CE04C1">
        <w:rPr>
          <w:rFonts w:cstheme="minorHAnsi"/>
          <w:b/>
          <w:sz w:val="22"/>
          <w:szCs w:val="22"/>
        </w:rPr>
        <w:t>Communications</w:t>
      </w:r>
      <w:r w:rsidRPr="00CE04C1">
        <w:rPr>
          <w:rFonts w:cstheme="minorHAnsi"/>
          <w:sz w:val="22"/>
          <w:szCs w:val="22"/>
        </w:rPr>
        <w:t xml:space="preserve"> – </w:t>
      </w:r>
      <w:r w:rsidR="00494716" w:rsidRPr="00CE04C1">
        <w:rPr>
          <w:rFonts w:cstheme="minorHAnsi"/>
          <w:sz w:val="22"/>
          <w:szCs w:val="22"/>
        </w:rPr>
        <w:t xml:space="preserve">The Rowans AP Academy is clear about expectations for internal communication with staff, which are set out in the staff handbook. All staff use a consistent email signature which states, </w:t>
      </w:r>
      <w:r w:rsidR="00494716" w:rsidRPr="00CE04C1">
        <w:rPr>
          <w:rFonts w:cstheme="minorHAnsi"/>
          <w:i/>
          <w:iCs/>
          <w:sz w:val="22"/>
          <w:szCs w:val="22"/>
        </w:rPr>
        <w:t>“As a school we strive to ensure the well</w:t>
      </w:r>
      <w:r w:rsidR="00494716" w:rsidRPr="00CE04C1">
        <w:rPr>
          <w:rFonts w:cstheme="minorHAnsi"/>
          <w:i/>
          <w:iCs/>
          <w:sz w:val="22"/>
          <w:szCs w:val="22"/>
        </w:rPr>
        <w:noBreakHyphen/>
        <w:t xml:space="preserve">being of our students, families and staff. As such, please note that during evenings, weekends and holidays staff are not normally on duty, so emails will be responded to at the earliest opportunity.” </w:t>
      </w:r>
      <w:r w:rsidR="00494716" w:rsidRPr="00CE04C1">
        <w:rPr>
          <w:rFonts w:cstheme="minorHAnsi"/>
          <w:sz w:val="22"/>
          <w:szCs w:val="22"/>
        </w:rPr>
        <w:t>Following a review of attendance and effectiveness, the academy now operates two Academic Review Days per academic year in place of traditional parents’ evenings. Members of the Leadership Group, the SENCo, and the Welfare and Attendance Lead are issued with work mobile phones. Text messaging is used where appropriate to communicate with parents and carers, in recognition that this is a preferred method of communication for many families. In addition to</w:t>
      </w:r>
      <w:r w:rsidR="000245BD">
        <w:rPr>
          <w:rFonts w:cstheme="minorHAnsi"/>
          <w:sz w:val="22"/>
          <w:szCs w:val="22"/>
        </w:rPr>
        <w:t xml:space="preserve"> </w:t>
      </w:r>
      <w:r w:rsidR="00494716" w:rsidRPr="00CE04C1">
        <w:rPr>
          <w:rFonts w:cstheme="minorHAnsi"/>
          <w:sz w:val="22"/>
          <w:szCs w:val="22"/>
        </w:rPr>
        <w:t>The Rowans AP Academy Facebook</w:t>
      </w:r>
      <w:r w:rsidR="000245BD">
        <w:rPr>
          <w:rFonts w:cstheme="minorHAnsi"/>
          <w:sz w:val="22"/>
          <w:szCs w:val="22"/>
        </w:rPr>
        <w:t xml:space="preserve"> account, there is also an</w:t>
      </w:r>
      <w:r w:rsidR="00494716" w:rsidRPr="00CE04C1">
        <w:rPr>
          <w:rFonts w:cstheme="minorHAnsi"/>
          <w:sz w:val="22"/>
          <w:szCs w:val="22"/>
        </w:rPr>
        <w:t xml:space="preserve"> and Instagram account, which are used to share key information and celebrate pupil achievements and wider school successes with pupils and parents.</w:t>
      </w:r>
    </w:p>
    <w:p w14:paraId="11102645" w14:textId="434B3E55" w:rsidR="00877CF2" w:rsidRPr="00CE04C1" w:rsidRDefault="00877CF2" w:rsidP="00CE04C1">
      <w:pPr>
        <w:pStyle w:val="ListParagraph"/>
        <w:numPr>
          <w:ilvl w:val="0"/>
          <w:numId w:val="5"/>
        </w:numPr>
        <w:jc w:val="both"/>
        <w:rPr>
          <w:rFonts w:eastAsia="Times New Roman" w:cstheme="minorHAnsi"/>
          <w:sz w:val="22"/>
          <w:szCs w:val="22"/>
        </w:rPr>
      </w:pPr>
      <w:r w:rsidRPr="00CE04C1">
        <w:rPr>
          <w:rFonts w:eastAsia="Times New Roman" w:cstheme="minorHAnsi"/>
          <w:b/>
          <w:sz w:val="22"/>
          <w:szCs w:val="22"/>
        </w:rPr>
        <w:t xml:space="preserve">Managing </w:t>
      </w:r>
      <w:r w:rsidR="00541E11" w:rsidRPr="00CE04C1">
        <w:rPr>
          <w:rFonts w:eastAsia="Times New Roman" w:cstheme="minorHAnsi"/>
          <w:b/>
          <w:sz w:val="22"/>
          <w:szCs w:val="22"/>
        </w:rPr>
        <w:t>C</w:t>
      </w:r>
      <w:r w:rsidRPr="00CE04C1">
        <w:rPr>
          <w:rFonts w:eastAsia="Times New Roman" w:cstheme="minorHAnsi"/>
          <w:b/>
          <w:sz w:val="22"/>
          <w:szCs w:val="22"/>
        </w:rPr>
        <w:t>hange</w:t>
      </w:r>
      <w:r w:rsidRPr="00CE04C1">
        <w:rPr>
          <w:rFonts w:eastAsia="Times New Roman" w:cstheme="minorHAnsi"/>
          <w:sz w:val="22"/>
          <w:szCs w:val="22"/>
        </w:rPr>
        <w:t xml:space="preserve"> – there is a shared school calendar</w:t>
      </w:r>
      <w:r w:rsidR="00DA49D4" w:rsidRPr="00CE04C1">
        <w:rPr>
          <w:rFonts w:eastAsia="Times New Roman" w:cstheme="minorHAnsi"/>
          <w:sz w:val="22"/>
          <w:szCs w:val="22"/>
        </w:rPr>
        <w:t xml:space="preserve"> which is produced in advance of the new school year.  Term dates are decided and shared a year in advance.  All after school commitments are shared with the staff and timely reminders sent via email.</w:t>
      </w:r>
    </w:p>
    <w:p w14:paraId="2998F8A1" w14:textId="6B05A372" w:rsidR="00DA49D4" w:rsidRPr="00CE04C1" w:rsidRDefault="00DA49D4" w:rsidP="00CE04C1">
      <w:pPr>
        <w:pStyle w:val="ListParagraph"/>
        <w:numPr>
          <w:ilvl w:val="0"/>
          <w:numId w:val="5"/>
        </w:numPr>
        <w:jc w:val="both"/>
        <w:rPr>
          <w:rFonts w:eastAsia="Times New Roman" w:cstheme="minorHAnsi"/>
          <w:sz w:val="22"/>
          <w:szCs w:val="22"/>
        </w:rPr>
      </w:pPr>
      <w:r w:rsidRPr="00CE04C1">
        <w:rPr>
          <w:rFonts w:eastAsia="Times New Roman" w:cstheme="minorHAnsi"/>
          <w:b/>
          <w:sz w:val="22"/>
          <w:szCs w:val="22"/>
        </w:rPr>
        <w:t xml:space="preserve">Performance </w:t>
      </w:r>
      <w:r w:rsidR="000245BD">
        <w:rPr>
          <w:rFonts w:eastAsia="Times New Roman" w:cstheme="minorHAnsi"/>
          <w:b/>
          <w:sz w:val="22"/>
          <w:szCs w:val="22"/>
        </w:rPr>
        <w:t>Development</w:t>
      </w:r>
      <w:r w:rsidRPr="00CE04C1">
        <w:rPr>
          <w:rFonts w:eastAsia="Times New Roman" w:cstheme="minorHAnsi"/>
          <w:sz w:val="22"/>
          <w:szCs w:val="22"/>
        </w:rPr>
        <w:t xml:space="preserve"> – </w:t>
      </w:r>
      <w:r w:rsidR="00AA048C" w:rsidRPr="00CE04C1">
        <w:rPr>
          <w:rFonts w:eastAsia="Times New Roman" w:cstheme="minorHAnsi"/>
          <w:sz w:val="22"/>
          <w:szCs w:val="22"/>
        </w:rPr>
        <w:t>the Performance Development process at The Rowans AP Academy is designed to improve and sustain high</w:t>
      </w:r>
      <w:r w:rsidR="00AA048C" w:rsidRPr="00CE04C1">
        <w:rPr>
          <w:rFonts w:eastAsia="Times New Roman" w:cstheme="minorHAnsi"/>
          <w:sz w:val="22"/>
          <w:szCs w:val="22"/>
        </w:rPr>
        <w:noBreakHyphen/>
        <w:t xml:space="preserve">quality </w:t>
      </w:r>
      <w:r w:rsidR="000245BD">
        <w:rPr>
          <w:rFonts w:eastAsia="Times New Roman" w:cstheme="minorHAnsi"/>
          <w:sz w:val="22"/>
          <w:szCs w:val="22"/>
        </w:rPr>
        <w:t xml:space="preserve">inclusive </w:t>
      </w:r>
      <w:r w:rsidR="00AA048C" w:rsidRPr="00CE04C1">
        <w:rPr>
          <w:rFonts w:eastAsia="Times New Roman" w:cstheme="minorHAnsi"/>
          <w:sz w:val="22"/>
          <w:szCs w:val="22"/>
        </w:rPr>
        <w:t>teaching through a strong focus on continuous professional development. Pay progression is not dependent on quantitative assessment data. Evidence gathering is proportionate, with staff collecting ongoing evidence through everyday practice, CPD participation, and professional dialogue.</w:t>
      </w:r>
    </w:p>
    <w:p w14:paraId="3C90054F" w14:textId="7F51DB64" w:rsidR="00541E11" w:rsidRPr="00CE04C1" w:rsidRDefault="00541E11" w:rsidP="00CE04C1">
      <w:pPr>
        <w:pStyle w:val="ListParagraph"/>
        <w:numPr>
          <w:ilvl w:val="0"/>
          <w:numId w:val="5"/>
        </w:numPr>
        <w:jc w:val="both"/>
        <w:rPr>
          <w:rFonts w:eastAsia="Times New Roman" w:cstheme="minorHAnsi"/>
          <w:sz w:val="22"/>
          <w:szCs w:val="22"/>
        </w:rPr>
      </w:pPr>
      <w:r w:rsidRPr="00CE04C1">
        <w:rPr>
          <w:rFonts w:eastAsia="Times New Roman" w:cstheme="minorHAnsi"/>
          <w:b/>
          <w:sz w:val="22"/>
          <w:szCs w:val="22"/>
        </w:rPr>
        <w:t>Managing Behaviour</w:t>
      </w:r>
      <w:r w:rsidRPr="00CE04C1">
        <w:rPr>
          <w:rFonts w:eastAsia="Times New Roman" w:cstheme="minorHAnsi"/>
          <w:sz w:val="22"/>
          <w:szCs w:val="22"/>
        </w:rPr>
        <w:t xml:space="preserve"> – The behaviour</w:t>
      </w:r>
      <w:r w:rsidR="009A5B31" w:rsidRPr="00CE04C1">
        <w:rPr>
          <w:rFonts w:eastAsia="Times New Roman" w:cstheme="minorHAnsi"/>
          <w:sz w:val="22"/>
          <w:szCs w:val="22"/>
        </w:rPr>
        <w:t>, relationships and inclusion</w:t>
      </w:r>
      <w:r w:rsidRPr="00CE04C1">
        <w:rPr>
          <w:rFonts w:eastAsia="Times New Roman" w:cstheme="minorHAnsi"/>
          <w:sz w:val="22"/>
          <w:szCs w:val="22"/>
        </w:rPr>
        <w:t xml:space="preserve"> policy </w:t>
      </w:r>
      <w:r w:rsidR="00535B29" w:rsidRPr="00CE04C1">
        <w:rPr>
          <w:rFonts w:eastAsia="Times New Roman" w:cstheme="minorHAnsi"/>
          <w:sz w:val="22"/>
          <w:szCs w:val="22"/>
        </w:rPr>
        <w:t>is</w:t>
      </w:r>
      <w:r w:rsidRPr="00CE04C1">
        <w:rPr>
          <w:rFonts w:eastAsia="Times New Roman" w:cstheme="minorHAnsi"/>
          <w:sz w:val="22"/>
          <w:szCs w:val="22"/>
        </w:rPr>
        <w:t xml:space="preserve"> streamlined, </w:t>
      </w:r>
      <w:r w:rsidR="00535B29" w:rsidRPr="00CE04C1">
        <w:rPr>
          <w:rFonts w:eastAsia="Times New Roman" w:cstheme="minorHAnsi"/>
          <w:sz w:val="22"/>
          <w:szCs w:val="22"/>
        </w:rPr>
        <w:t>to encompass</w:t>
      </w:r>
      <w:r w:rsidRPr="00CE04C1">
        <w:rPr>
          <w:rFonts w:eastAsia="Times New Roman" w:cstheme="minorHAnsi"/>
          <w:sz w:val="22"/>
          <w:szCs w:val="22"/>
        </w:rPr>
        <w:t xml:space="preserve"> inclusion and trauma-informed practice.  The day sheet </w:t>
      </w:r>
      <w:r w:rsidR="00535B29" w:rsidRPr="00CE04C1">
        <w:rPr>
          <w:rFonts w:eastAsia="Times New Roman" w:cstheme="minorHAnsi"/>
          <w:sz w:val="22"/>
          <w:szCs w:val="22"/>
        </w:rPr>
        <w:t>used</w:t>
      </w:r>
      <w:r w:rsidRPr="00CE04C1">
        <w:rPr>
          <w:rFonts w:eastAsia="Times New Roman" w:cstheme="minorHAnsi"/>
          <w:sz w:val="22"/>
          <w:szCs w:val="22"/>
        </w:rPr>
        <w:t xml:space="preserve"> promote the school’s values. There </w:t>
      </w:r>
      <w:r w:rsidR="00535B29" w:rsidRPr="00CE04C1">
        <w:rPr>
          <w:rFonts w:eastAsia="Times New Roman" w:cstheme="minorHAnsi"/>
          <w:sz w:val="22"/>
          <w:szCs w:val="22"/>
        </w:rPr>
        <w:t>is</w:t>
      </w:r>
      <w:r w:rsidRPr="00CE04C1">
        <w:rPr>
          <w:rFonts w:eastAsia="Times New Roman" w:cstheme="minorHAnsi"/>
          <w:sz w:val="22"/>
          <w:szCs w:val="22"/>
        </w:rPr>
        <w:t xml:space="preserve"> an after-school rota to ensure that where pupil supervision is needed this is a shared responsibility, with teachers only needing to be ‘on call’ once </w:t>
      </w:r>
      <w:r w:rsidR="007556E8" w:rsidRPr="00CE04C1">
        <w:rPr>
          <w:rFonts w:eastAsia="Times New Roman" w:cstheme="minorHAnsi"/>
          <w:sz w:val="22"/>
          <w:szCs w:val="22"/>
        </w:rPr>
        <w:t>every two</w:t>
      </w:r>
      <w:r w:rsidRPr="00CE04C1">
        <w:rPr>
          <w:rFonts w:eastAsia="Times New Roman" w:cstheme="minorHAnsi"/>
          <w:sz w:val="22"/>
          <w:szCs w:val="22"/>
        </w:rPr>
        <w:t xml:space="preserve"> week</w:t>
      </w:r>
      <w:r w:rsidR="007556E8" w:rsidRPr="00CE04C1">
        <w:rPr>
          <w:rFonts w:eastAsia="Times New Roman" w:cstheme="minorHAnsi"/>
          <w:sz w:val="22"/>
          <w:szCs w:val="22"/>
        </w:rPr>
        <w:t>s</w:t>
      </w:r>
      <w:r w:rsidRPr="00CE04C1">
        <w:rPr>
          <w:rFonts w:eastAsia="Times New Roman" w:cstheme="minorHAnsi"/>
          <w:sz w:val="22"/>
          <w:szCs w:val="22"/>
        </w:rPr>
        <w:t xml:space="preserve">.  There is a limited word count on </w:t>
      </w:r>
      <w:r w:rsidR="007556E8" w:rsidRPr="00CE04C1">
        <w:rPr>
          <w:rFonts w:eastAsia="Times New Roman" w:cstheme="minorHAnsi"/>
          <w:sz w:val="22"/>
          <w:szCs w:val="22"/>
        </w:rPr>
        <w:t>Arbor</w:t>
      </w:r>
      <w:r w:rsidRPr="00CE04C1">
        <w:rPr>
          <w:rFonts w:eastAsia="Times New Roman" w:cstheme="minorHAnsi"/>
          <w:sz w:val="22"/>
          <w:szCs w:val="22"/>
        </w:rPr>
        <w:t xml:space="preserve"> for behaviour logs to further reduce workload</w:t>
      </w:r>
      <w:r w:rsidR="007556E8" w:rsidRPr="00CE04C1">
        <w:rPr>
          <w:rFonts w:eastAsia="Times New Roman" w:cstheme="minorHAnsi"/>
          <w:sz w:val="22"/>
          <w:szCs w:val="22"/>
        </w:rPr>
        <w:t>.</w:t>
      </w:r>
    </w:p>
    <w:p w14:paraId="51F2DF33" w14:textId="0699C8FD" w:rsidR="007556E8" w:rsidRPr="00CE04C1" w:rsidRDefault="007556E8" w:rsidP="00CE04C1">
      <w:pPr>
        <w:pStyle w:val="ListParagraph"/>
        <w:numPr>
          <w:ilvl w:val="0"/>
          <w:numId w:val="5"/>
        </w:numPr>
        <w:jc w:val="both"/>
        <w:rPr>
          <w:rFonts w:eastAsia="Times New Roman" w:cstheme="minorHAnsi"/>
          <w:sz w:val="22"/>
          <w:szCs w:val="22"/>
        </w:rPr>
      </w:pPr>
      <w:r w:rsidRPr="00CE04C1">
        <w:rPr>
          <w:rFonts w:eastAsia="Times New Roman" w:cstheme="minorHAnsi"/>
          <w:b/>
          <w:sz w:val="22"/>
          <w:szCs w:val="22"/>
        </w:rPr>
        <w:t xml:space="preserve">Teaching Assistant Support </w:t>
      </w:r>
      <w:r w:rsidRPr="00CE04C1">
        <w:rPr>
          <w:rFonts w:eastAsia="Times New Roman" w:cstheme="minorHAnsi"/>
          <w:sz w:val="22"/>
          <w:szCs w:val="22"/>
        </w:rPr>
        <w:t>– All practical subjects have a dedicated teaching assistant who can support with preparation and resourcing.  They have increasingly specialist knowledge and skills in the subjects they support in.</w:t>
      </w:r>
    </w:p>
    <w:p w14:paraId="411F9E3C" w14:textId="501FD8E5" w:rsidR="00CE04C1" w:rsidRDefault="00CE04C1">
      <w:r>
        <w:br w:type="page"/>
      </w:r>
    </w:p>
    <w:p w14:paraId="70D098EA" w14:textId="77777777" w:rsidR="00C47DB6" w:rsidRDefault="00C47DB6" w:rsidP="0009322B">
      <w:pPr>
        <w:jc w:val="both"/>
      </w:pPr>
    </w:p>
    <w:p w14:paraId="08414CE1" w14:textId="418B2DCB" w:rsidR="00C47DB6" w:rsidRDefault="00C47DB6" w:rsidP="0009322B">
      <w:pPr>
        <w:jc w:val="both"/>
      </w:pPr>
      <w:r>
        <w:rPr>
          <w:noProof/>
        </w:rPr>
        <w:drawing>
          <wp:inline distT="0" distB="0" distL="0" distR="0" wp14:anchorId="13689A3E" wp14:editId="717558C4">
            <wp:extent cx="5727700" cy="810514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Self-Care Checklist-3.pdf"/>
                    <pic:cNvPicPr/>
                  </pic:nvPicPr>
                  <pic:blipFill>
                    <a:blip r:embed="rId9">
                      <a:extLst>
                        <a:ext uri="{28A0092B-C50C-407E-A947-70E740481C1C}">
                          <a14:useLocalDpi xmlns:a14="http://schemas.microsoft.com/office/drawing/2010/main" val="0"/>
                        </a:ext>
                      </a:extLst>
                    </a:blip>
                    <a:stretch>
                      <a:fillRect/>
                    </a:stretch>
                  </pic:blipFill>
                  <pic:spPr>
                    <a:xfrm>
                      <a:off x="0" y="0"/>
                      <a:ext cx="5727700" cy="8105140"/>
                    </a:xfrm>
                    <a:prstGeom prst="rect">
                      <a:avLst/>
                    </a:prstGeom>
                  </pic:spPr>
                </pic:pic>
              </a:graphicData>
            </a:graphic>
          </wp:inline>
        </w:drawing>
      </w:r>
    </w:p>
    <w:p w14:paraId="3B170A8B" w14:textId="77777777" w:rsidR="00CD42EF" w:rsidRDefault="00CD42EF" w:rsidP="0009322B">
      <w:pPr>
        <w:jc w:val="both"/>
      </w:pPr>
    </w:p>
    <w:p w14:paraId="5ABB6361" w14:textId="61E06338" w:rsidR="00CD42EF" w:rsidRDefault="00CD42EF">
      <w:r>
        <w:br w:type="page"/>
      </w:r>
    </w:p>
    <w:p w14:paraId="77F6813C" w14:textId="77777777" w:rsidR="00CD42EF" w:rsidRDefault="00CD42EF" w:rsidP="0009322B">
      <w:pPr>
        <w:jc w:val="both"/>
        <w:sectPr w:rsidR="00CD42EF" w:rsidSect="00100610">
          <w:headerReference w:type="default" r:id="rId10"/>
          <w:pgSz w:w="11900" w:h="16840"/>
          <w:pgMar w:top="1440" w:right="1440" w:bottom="949" w:left="1440" w:header="708" w:footer="708" w:gutter="0"/>
          <w:cols w:space="708"/>
          <w:docGrid w:linePitch="360"/>
        </w:sectPr>
      </w:pPr>
    </w:p>
    <w:p w14:paraId="3AF8296B" w14:textId="77777777" w:rsidR="00CD42EF" w:rsidRPr="00EF6CDF" w:rsidRDefault="00CD42EF" w:rsidP="00CD42EF">
      <w:pPr>
        <w:rPr>
          <w:rFonts w:eastAsia="Arial" w:cstheme="minorHAnsi"/>
          <w:sz w:val="44"/>
          <w:szCs w:val="44"/>
          <w:u w:val="single"/>
        </w:rPr>
      </w:pPr>
      <w:r w:rsidRPr="00EF6CDF">
        <w:rPr>
          <w:rFonts w:eastAsia="Arial" w:cstheme="minorHAnsi"/>
          <w:sz w:val="44"/>
          <w:szCs w:val="44"/>
          <w:u w:val="single"/>
        </w:rPr>
        <w:lastRenderedPageBreak/>
        <w:t>The Rowans staff wellbeing offer and processes</w:t>
      </w:r>
    </w:p>
    <w:p w14:paraId="5D59B547" w14:textId="77777777" w:rsidR="00CD42EF" w:rsidRPr="00EF6CDF" w:rsidRDefault="00CD42EF" w:rsidP="00CD42EF">
      <w:pPr>
        <w:rPr>
          <w:rFonts w:eastAsia="Arial" w:cstheme="minorHAnsi"/>
          <w:b/>
          <w:bCs/>
          <w:i/>
          <w:iCs/>
          <w:sz w:val="30"/>
          <w:szCs w:val="30"/>
          <w:u w:val="single"/>
        </w:rPr>
      </w:pPr>
    </w:p>
    <w:p w14:paraId="558C429A" w14:textId="77777777" w:rsidR="00CD42EF" w:rsidRPr="00EF6CDF" w:rsidRDefault="00CD42EF" w:rsidP="00CD42EF">
      <w:pPr>
        <w:rPr>
          <w:rFonts w:eastAsia="Arial" w:cstheme="minorHAnsi"/>
          <w:b/>
          <w:bCs/>
          <w:i/>
          <w:iCs/>
          <w:sz w:val="30"/>
          <w:szCs w:val="30"/>
          <w:u w:val="single"/>
        </w:rPr>
      </w:pPr>
      <w:r w:rsidRPr="00EF6CDF">
        <w:rPr>
          <w:rFonts w:eastAsia="Arial" w:cstheme="minorHAnsi"/>
          <w:b/>
          <w:bCs/>
          <w:i/>
          <w:iCs/>
          <w:sz w:val="30"/>
          <w:szCs w:val="30"/>
          <w:u w:val="single"/>
        </w:rPr>
        <w:t>5 tips for feeding your senses!</w:t>
      </w:r>
    </w:p>
    <w:p w14:paraId="00E3F7AC" w14:textId="1FC7C2F6" w:rsidR="00CD42EF" w:rsidRPr="00EF6CDF" w:rsidRDefault="00CD42EF" w:rsidP="00CD42EF">
      <w:pPr>
        <w:numPr>
          <w:ilvl w:val="0"/>
          <w:numId w:val="9"/>
        </w:numPr>
        <w:spacing w:line="278" w:lineRule="auto"/>
        <w:rPr>
          <w:rFonts w:cstheme="minorHAnsi"/>
          <w:b/>
          <w:bCs/>
          <w:i/>
          <w:iCs/>
          <w:sz w:val="30"/>
          <w:szCs w:val="30"/>
        </w:rPr>
      </w:pPr>
      <w:r w:rsidRPr="00EF6CDF">
        <w:rPr>
          <w:rFonts w:eastAsia="Arial" w:cstheme="minorHAnsi"/>
          <w:b/>
          <w:bCs/>
          <w:i/>
          <w:iCs/>
          <w:sz w:val="30"/>
          <w:szCs w:val="30"/>
        </w:rPr>
        <w:t>Sight</w:t>
      </w:r>
      <w:r w:rsidRPr="00EF6CDF">
        <w:rPr>
          <w:rFonts w:eastAsia="Arial" w:cstheme="minorHAnsi"/>
          <w:i/>
          <w:iCs/>
          <w:sz w:val="30"/>
          <w:szCs w:val="30"/>
        </w:rPr>
        <w:t xml:space="preserve"> - revisit the Display Screen Equipment Self Risk Assessment if you feel your needs for working with a display unit has changed.  You can also use your blue light discount to get discounted eye tests and glasses.</w:t>
      </w:r>
    </w:p>
    <w:p w14:paraId="44A14046" w14:textId="77777777" w:rsidR="00CD42EF" w:rsidRPr="00EF6CDF" w:rsidRDefault="00CD42EF" w:rsidP="00CD42EF">
      <w:pPr>
        <w:numPr>
          <w:ilvl w:val="0"/>
          <w:numId w:val="9"/>
        </w:numPr>
        <w:spacing w:line="278" w:lineRule="auto"/>
        <w:rPr>
          <w:rFonts w:cstheme="minorHAnsi"/>
          <w:b/>
          <w:bCs/>
          <w:i/>
          <w:iCs/>
          <w:sz w:val="30"/>
          <w:szCs w:val="30"/>
        </w:rPr>
      </w:pPr>
      <w:r w:rsidRPr="00EF6CDF">
        <w:rPr>
          <w:rFonts w:eastAsia="Arial" w:cstheme="minorHAnsi"/>
          <w:b/>
          <w:bCs/>
          <w:i/>
          <w:iCs/>
          <w:sz w:val="30"/>
          <w:szCs w:val="30"/>
        </w:rPr>
        <w:t xml:space="preserve">Sound </w:t>
      </w:r>
      <w:r w:rsidRPr="00EF6CDF">
        <w:rPr>
          <w:rFonts w:eastAsia="Arial" w:cstheme="minorHAnsi"/>
          <w:i/>
          <w:iCs/>
          <w:sz w:val="30"/>
          <w:szCs w:val="30"/>
        </w:rPr>
        <w:t>- add music to compliment your lessons and transitions to create a calm environment.</w:t>
      </w:r>
    </w:p>
    <w:p w14:paraId="792B9F82" w14:textId="4D8F1A0E" w:rsidR="00CD42EF" w:rsidRPr="00EF6CDF" w:rsidRDefault="00CD42EF" w:rsidP="00CD42EF">
      <w:pPr>
        <w:numPr>
          <w:ilvl w:val="0"/>
          <w:numId w:val="9"/>
        </w:numPr>
        <w:spacing w:line="278" w:lineRule="auto"/>
        <w:rPr>
          <w:rFonts w:cstheme="minorHAnsi"/>
          <w:i/>
          <w:iCs/>
          <w:sz w:val="30"/>
          <w:szCs w:val="30"/>
        </w:rPr>
      </w:pPr>
      <w:r w:rsidRPr="00EF6CDF">
        <w:rPr>
          <w:rFonts w:eastAsia="Arial" w:cstheme="minorHAnsi"/>
          <w:b/>
          <w:bCs/>
          <w:i/>
          <w:iCs/>
          <w:sz w:val="30"/>
          <w:szCs w:val="30"/>
        </w:rPr>
        <w:t>Smell</w:t>
      </w:r>
      <w:r w:rsidRPr="00EF6CDF">
        <w:rPr>
          <w:rFonts w:eastAsia="Arial" w:cstheme="minorHAnsi"/>
          <w:i/>
          <w:iCs/>
          <w:sz w:val="30"/>
          <w:szCs w:val="30"/>
        </w:rPr>
        <w:t xml:space="preserve"> - use the free drinks/soups in the staffroom to feed your sense of smell with good things</w:t>
      </w:r>
    </w:p>
    <w:p w14:paraId="199340FB" w14:textId="77777777" w:rsidR="00CD42EF" w:rsidRPr="00EF6CDF" w:rsidRDefault="00CD42EF" w:rsidP="00CD42EF">
      <w:pPr>
        <w:numPr>
          <w:ilvl w:val="0"/>
          <w:numId w:val="9"/>
        </w:numPr>
        <w:spacing w:line="278" w:lineRule="auto"/>
        <w:rPr>
          <w:rFonts w:cstheme="minorHAnsi"/>
          <w:i/>
          <w:iCs/>
          <w:sz w:val="30"/>
          <w:szCs w:val="30"/>
        </w:rPr>
      </w:pPr>
      <w:r w:rsidRPr="00EF6CDF">
        <w:rPr>
          <w:rFonts w:eastAsia="Arial" w:cstheme="minorHAnsi"/>
          <w:b/>
          <w:bCs/>
          <w:i/>
          <w:iCs/>
          <w:sz w:val="30"/>
          <w:szCs w:val="30"/>
        </w:rPr>
        <w:t>Taste</w:t>
      </w:r>
      <w:r w:rsidRPr="00EF6CDF">
        <w:rPr>
          <w:rFonts w:eastAsia="Arial" w:cstheme="minorHAnsi"/>
          <w:i/>
          <w:iCs/>
          <w:sz w:val="30"/>
          <w:szCs w:val="30"/>
        </w:rPr>
        <w:t xml:space="preserve"> - use the toast/snack provision at breaktimes.</w:t>
      </w:r>
    </w:p>
    <w:p w14:paraId="41308F50" w14:textId="77777777" w:rsidR="00CD42EF" w:rsidRPr="00EF6CDF" w:rsidRDefault="00CD42EF" w:rsidP="00CD42EF">
      <w:pPr>
        <w:numPr>
          <w:ilvl w:val="0"/>
          <w:numId w:val="9"/>
        </w:numPr>
        <w:spacing w:after="160" w:line="278" w:lineRule="auto"/>
        <w:rPr>
          <w:rFonts w:cstheme="minorHAnsi"/>
          <w:i/>
          <w:iCs/>
          <w:sz w:val="30"/>
          <w:szCs w:val="30"/>
        </w:rPr>
      </w:pPr>
      <w:r w:rsidRPr="00EF6CDF">
        <w:rPr>
          <w:rFonts w:eastAsia="Arial" w:cstheme="minorHAnsi"/>
          <w:b/>
          <w:bCs/>
          <w:i/>
          <w:iCs/>
          <w:sz w:val="30"/>
          <w:szCs w:val="30"/>
        </w:rPr>
        <w:t>Feel</w:t>
      </w:r>
      <w:r w:rsidRPr="00EF6CDF">
        <w:rPr>
          <w:rFonts w:eastAsia="Arial" w:cstheme="minorHAnsi"/>
          <w:i/>
          <w:iCs/>
          <w:sz w:val="30"/>
          <w:szCs w:val="30"/>
        </w:rPr>
        <w:t xml:space="preserve"> - feel comfortable, use the staff wellbeing items in the toilets</w:t>
      </w:r>
    </w:p>
    <w:p w14:paraId="7EF6B764" w14:textId="77777777" w:rsidR="00CD42EF" w:rsidRPr="00EF6CDF" w:rsidRDefault="00CD42EF" w:rsidP="00CD42EF">
      <w:pPr>
        <w:rPr>
          <w:rFonts w:eastAsia="Arial" w:cstheme="minorHAnsi"/>
          <w:b/>
          <w:bCs/>
          <w:i/>
          <w:iCs/>
          <w:u w:val="single"/>
        </w:rPr>
      </w:pPr>
    </w:p>
    <w:p w14:paraId="59E67488" w14:textId="77777777" w:rsidR="00CD42EF" w:rsidRPr="00EF6CDF" w:rsidRDefault="00CD42EF" w:rsidP="00CD42EF">
      <w:pPr>
        <w:rPr>
          <w:rFonts w:eastAsia="Arial" w:cstheme="minorHAnsi"/>
          <w:b/>
          <w:bCs/>
          <w:i/>
          <w:iCs/>
          <w:sz w:val="28"/>
          <w:szCs w:val="28"/>
          <w:u w:val="single"/>
        </w:rPr>
      </w:pPr>
      <w:r w:rsidRPr="00EF6CDF">
        <w:rPr>
          <w:rFonts w:eastAsia="Arial" w:cstheme="minorHAnsi"/>
          <w:b/>
          <w:bCs/>
          <w:i/>
          <w:iCs/>
          <w:sz w:val="28"/>
          <w:szCs w:val="28"/>
          <w:u w:val="single"/>
        </w:rPr>
        <w:t>The Rowans Staff Health and wellbeing strategies</w:t>
      </w:r>
    </w:p>
    <w:p w14:paraId="79117353" w14:textId="77777777" w:rsidR="00CD42EF" w:rsidRPr="00B13E6D" w:rsidRDefault="00CD42EF" w:rsidP="00CD42EF">
      <w:pPr>
        <w:rPr>
          <w:rFonts w:eastAsia="Arial" w:cstheme="minorHAnsi"/>
          <w:sz w:val="22"/>
          <w:szCs w:val="22"/>
        </w:rPr>
      </w:pPr>
      <w:r w:rsidRPr="00B13E6D">
        <w:rPr>
          <w:rFonts w:eastAsia="Arial" w:cstheme="minorHAnsi"/>
          <w:sz w:val="22"/>
          <w:szCs w:val="22"/>
        </w:rPr>
        <w:t xml:space="preserve">At The Rowans we operate to sustain staff wellbeing and reduce stress.  We have; </w:t>
      </w:r>
    </w:p>
    <w:p w14:paraId="2D8222E7" w14:textId="77777777" w:rsidR="00CD42EF" w:rsidRPr="00B13E6D" w:rsidRDefault="00CD42EF" w:rsidP="00CD42EF">
      <w:pPr>
        <w:numPr>
          <w:ilvl w:val="0"/>
          <w:numId w:val="8"/>
        </w:numPr>
        <w:pBdr>
          <w:top w:val="nil"/>
          <w:left w:val="nil"/>
          <w:bottom w:val="nil"/>
          <w:right w:val="nil"/>
          <w:between w:val="nil"/>
        </w:pBdr>
        <w:spacing w:line="278" w:lineRule="auto"/>
        <w:rPr>
          <w:rFonts w:eastAsia="Arial" w:cstheme="minorHAnsi"/>
          <w:sz w:val="22"/>
          <w:szCs w:val="22"/>
        </w:rPr>
      </w:pPr>
      <w:r w:rsidRPr="00B13E6D">
        <w:rPr>
          <w:rFonts w:eastAsia="Arial" w:cstheme="minorHAnsi"/>
          <w:color w:val="000000"/>
          <w:sz w:val="22"/>
          <w:szCs w:val="22"/>
        </w:rPr>
        <w:t>developed a buddy system to support staff during periods of higher workload</w:t>
      </w:r>
    </w:p>
    <w:p w14:paraId="7481B309" w14:textId="77777777" w:rsidR="00CD42EF" w:rsidRPr="00B13E6D" w:rsidRDefault="00CD42EF" w:rsidP="00CD42EF">
      <w:pPr>
        <w:numPr>
          <w:ilvl w:val="0"/>
          <w:numId w:val="8"/>
        </w:numPr>
        <w:pBdr>
          <w:top w:val="nil"/>
          <w:left w:val="nil"/>
          <w:bottom w:val="nil"/>
          <w:right w:val="nil"/>
          <w:between w:val="nil"/>
        </w:pBdr>
        <w:spacing w:line="278" w:lineRule="auto"/>
        <w:rPr>
          <w:rFonts w:eastAsia="Arial" w:cstheme="minorHAnsi"/>
          <w:sz w:val="22"/>
          <w:szCs w:val="22"/>
        </w:rPr>
      </w:pPr>
      <w:r w:rsidRPr="00B13E6D">
        <w:rPr>
          <w:rFonts w:eastAsia="Arial" w:cstheme="minorHAnsi"/>
          <w:color w:val="000000"/>
          <w:sz w:val="22"/>
          <w:szCs w:val="22"/>
        </w:rPr>
        <w:t>adopted an open-door policy to ensure everyone feels heard and seen</w:t>
      </w:r>
    </w:p>
    <w:p w14:paraId="2EBE462C" w14:textId="77777777" w:rsidR="00CD42EF" w:rsidRPr="00B13E6D" w:rsidRDefault="00CD42EF" w:rsidP="00CD42EF">
      <w:pPr>
        <w:numPr>
          <w:ilvl w:val="0"/>
          <w:numId w:val="8"/>
        </w:numPr>
        <w:pBdr>
          <w:top w:val="nil"/>
          <w:left w:val="nil"/>
          <w:bottom w:val="nil"/>
          <w:right w:val="nil"/>
          <w:between w:val="nil"/>
        </w:pBdr>
        <w:spacing w:line="278" w:lineRule="auto"/>
        <w:rPr>
          <w:rFonts w:eastAsia="Arial" w:cstheme="minorHAnsi"/>
          <w:sz w:val="22"/>
          <w:szCs w:val="22"/>
        </w:rPr>
      </w:pPr>
      <w:r w:rsidRPr="00B13E6D">
        <w:rPr>
          <w:rFonts w:eastAsia="Arial" w:cstheme="minorHAnsi"/>
          <w:color w:val="000000"/>
          <w:sz w:val="22"/>
          <w:szCs w:val="22"/>
        </w:rPr>
        <w:t>built-in end of day meetings to reflect on the day and debrief.  This also supports positive communication across all areas.</w:t>
      </w:r>
    </w:p>
    <w:p w14:paraId="5496E105" w14:textId="77777777" w:rsidR="00CD42EF" w:rsidRPr="00B13E6D" w:rsidRDefault="00CD42EF" w:rsidP="00CD42EF">
      <w:pPr>
        <w:numPr>
          <w:ilvl w:val="0"/>
          <w:numId w:val="8"/>
        </w:numPr>
        <w:pBdr>
          <w:top w:val="nil"/>
          <w:left w:val="nil"/>
          <w:bottom w:val="nil"/>
          <w:right w:val="nil"/>
          <w:between w:val="nil"/>
        </w:pBdr>
        <w:spacing w:line="278" w:lineRule="auto"/>
        <w:rPr>
          <w:rFonts w:eastAsia="Arial" w:cstheme="minorHAnsi"/>
          <w:sz w:val="22"/>
          <w:szCs w:val="22"/>
        </w:rPr>
      </w:pPr>
      <w:r w:rsidRPr="00B13E6D">
        <w:rPr>
          <w:rFonts w:eastAsia="Arial" w:cstheme="minorHAnsi"/>
          <w:color w:val="000000"/>
          <w:sz w:val="22"/>
          <w:szCs w:val="22"/>
        </w:rPr>
        <w:t xml:space="preserve">a robust CPD programme to provide all staff with opportunities to continue to </w:t>
      </w:r>
      <w:r w:rsidRPr="00B13E6D">
        <w:rPr>
          <w:rFonts w:eastAsia="Arial" w:cstheme="minorHAnsi"/>
          <w:sz w:val="22"/>
          <w:szCs w:val="22"/>
        </w:rPr>
        <w:t>grow</w:t>
      </w:r>
      <w:r w:rsidRPr="00B13E6D">
        <w:rPr>
          <w:rFonts w:eastAsia="Arial" w:cstheme="minorHAnsi"/>
          <w:color w:val="000000"/>
          <w:sz w:val="22"/>
          <w:szCs w:val="22"/>
        </w:rPr>
        <w:t xml:space="preserve"> professionally.</w:t>
      </w:r>
    </w:p>
    <w:p w14:paraId="3B437141" w14:textId="77777777" w:rsidR="00CD42EF" w:rsidRPr="00B13E6D" w:rsidRDefault="00CD42EF" w:rsidP="00CD42EF">
      <w:pPr>
        <w:numPr>
          <w:ilvl w:val="0"/>
          <w:numId w:val="8"/>
        </w:numPr>
        <w:pBdr>
          <w:top w:val="nil"/>
          <w:left w:val="nil"/>
          <w:bottom w:val="nil"/>
          <w:right w:val="nil"/>
          <w:between w:val="nil"/>
        </w:pBdr>
        <w:spacing w:line="278" w:lineRule="auto"/>
        <w:rPr>
          <w:rFonts w:eastAsia="Arial" w:cstheme="minorHAnsi"/>
          <w:sz w:val="22"/>
          <w:szCs w:val="22"/>
        </w:rPr>
      </w:pPr>
      <w:r w:rsidRPr="00B13E6D">
        <w:rPr>
          <w:rFonts w:eastAsia="Arial" w:cstheme="minorHAnsi"/>
          <w:color w:val="000000"/>
          <w:sz w:val="22"/>
          <w:szCs w:val="22"/>
        </w:rPr>
        <w:t xml:space="preserve">a </w:t>
      </w:r>
      <w:r w:rsidRPr="00B13E6D">
        <w:rPr>
          <w:rFonts w:eastAsia="Arial" w:cstheme="minorHAnsi"/>
          <w:sz w:val="22"/>
          <w:szCs w:val="22"/>
        </w:rPr>
        <w:t>mentoring</w:t>
      </w:r>
      <w:r w:rsidRPr="00B13E6D">
        <w:rPr>
          <w:rFonts w:eastAsia="Arial" w:cstheme="minorHAnsi"/>
          <w:color w:val="000000"/>
          <w:sz w:val="22"/>
          <w:szCs w:val="22"/>
        </w:rPr>
        <w:t xml:space="preserve"> menu to support staff in developing their practice</w:t>
      </w:r>
    </w:p>
    <w:p w14:paraId="255CAECB" w14:textId="77777777" w:rsidR="00CD42EF" w:rsidRPr="00B13E6D" w:rsidRDefault="00CD42EF" w:rsidP="00CD42EF">
      <w:pPr>
        <w:numPr>
          <w:ilvl w:val="0"/>
          <w:numId w:val="8"/>
        </w:numPr>
        <w:pBdr>
          <w:top w:val="nil"/>
          <w:left w:val="nil"/>
          <w:bottom w:val="nil"/>
          <w:right w:val="nil"/>
          <w:between w:val="nil"/>
        </w:pBdr>
        <w:spacing w:line="278" w:lineRule="auto"/>
        <w:rPr>
          <w:rFonts w:eastAsia="Arial" w:cstheme="minorHAnsi"/>
          <w:sz w:val="22"/>
          <w:szCs w:val="22"/>
        </w:rPr>
      </w:pPr>
      <w:r w:rsidRPr="00B13E6D">
        <w:rPr>
          <w:rFonts w:eastAsia="Arial" w:cstheme="minorHAnsi"/>
          <w:sz w:val="22"/>
          <w:szCs w:val="22"/>
        </w:rPr>
        <w:t>a going home checklist to support transition after work</w:t>
      </w:r>
    </w:p>
    <w:p w14:paraId="6FAA75F7" w14:textId="77777777" w:rsidR="00CD42EF" w:rsidRPr="00B13E6D" w:rsidRDefault="00CD42EF" w:rsidP="00CD42EF">
      <w:pPr>
        <w:numPr>
          <w:ilvl w:val="0"/>
          <w:numId w:val="8"/>
        </w:numPr>
        <w:pBdr>
          <w:top w:val="nil"/>
          <w:left w:val="nil"/>
          <w:bottom w:val="nil"/>
          <w:right w:val="nil"/>
          <w:between w:val="nil"/>
        </w:pBdr>
        <w:spacing w:line="278" w:lineRule="auto"/>
        <w:rPr>
          <w:rFonts w:eastAsia="Arial" w:cstheme="minorHAnsi"/>
          <w:sz w:val="22"/>
          <w:szCs w:val="22"/>
        </w:rPr>
      </w:pPr>
      <w:r w:rsidRPr="00B13E6D">
        <w:rPr>
          <w:rFonts w:eastAsia="Arial" w:cstheme="minorHAnsi"/>
          <w:sz w:val="22"/>
          <w:szCs w:val="22"/>
        </w:rPr>
        <w:t>Wellbeing Wednesdays once a term</w:t>
      </w:r>
    </w:p>
    <w:p w14:paraId="797C64DC" w14:textId="77777777" w:rsidR="00CD42EF" w:rsidRPr="00B13E6D" w:rsidRDefault="00CD42EF" w:rsidP="00CD42EF">
      <w:pPr>
        <w:numPr>
          <w:ilvl w:val="0"/>
          <w:numId w:val="8"/>
        </w:numPr>
        <w:pBdr>
          <w:top w:val="nil"/>
          <w:left w:val="nil"/>
          <w:bottom w:val="nil"/>
          <w:right w:val="nil"/>
          <w:between w:val="nil"/>
        </w:pBdr>
        <w:spacing w:line="278" w:lineRule="auto"/>
        <w:rPr>
          <w:rFonts w:eastAsia="Arial" w:cstheme="minorHAnsi"/>
          <w:sz w:val="22"/>
          <w:szCs w:val="22"/>
        </w:rPr>
      </w:pPr>
      <w:r w:rsidRPr="00B13E6D">
        <w:rPr>
          <w:rFonts w:eastAsia="Arial" w:cstheme="minorHAnsi"/>
          <w:sz w:val="22"/>
          <w:szCs w:val="22"/>
        </w:rPr>
        <w:t>offered funding for flu jabs and health checks</w:t>
      </w:r>
    </w:p>
    <w:p w14:paraId="34364DEC" w14:textId="77777777" w:rsidR="00CD42EF" w:rsidRPr="00EF6CDF" w:rsidRDefault="00CD42EF" w:rsidP="00CD42EF">
      <w:pPr>
        <w:rPr>
          <w:rFonts w:eastAsia="Arial" w:cstheme="minorHAnsi"/>
          <w:b/>
          <w:bCs/>
          <w:i/>
          <w:iCs/>
          <w:u w:val="single"/>
        </w:rPr>
      </w:pPr>
    </w:p>
    <w:p w14:paraId="22583645" w14:textId="77777777" w:rsidR="00CD42EF" w:rsidRPr="00EF6CDF" w:rsidRDefault="00CD42EF" w:rsidP="00CD42EF">
      <w:pPr>
        <w:rPr>
          <w:rFonts w:eastAsia="Arial" w:cstheme="minorHAnsi"/>
          <w:b/>
          <w:bCs/>
          <w:i/>
          <w:iCs/>
          <w:color w:val="0070C0"/>
          <w:sz w:val="30"/>
          <w:szCs w:val="30"/>
          <w:u w:val="single"/>
        </w:rPr>
      </w:pPr>
      <w:hyperlink r:id="rId11" w:anchor="/Content/Document/Selfservice_DocumentGroups">
        <w:r w:rsidRPr="00EF6CDF">
          <w:rPr>
            <w:rFonts w:eastAsia="Arial" w:cstheme="minorHAnsi"/>
            <w:b/>
            <w:bCs/>
            <w:i/>
            <w:iCs/>
            <w:color w:val="0070C0"/>
            <w:sz w:val="30"/>
            <w:szCs w:val="30"/>
            <w:u w:val="single"/>
          </w:rPr>
          <w:t>THAT Staff Health and wellbeing policies and resources (click here for direct link)</w:t>
        </w:r>
      </w:hyperlink>
    </w:p>
    <w:tbl>
      <w:tblPr>
        <w:tblW w:w="140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4029"/>
      </w:tblGrid>
      <w:tr w:rsidR="00CD42EF" w:rsidRPr="00EF6CDF" w14:paraId="4283A6FB" w14:textId="77777777" w:rsidTr="00EF6CDF">
        <w:tc>
          <w:tcPr>
            <w:tcW w:w="14029" w:type="dxa"/>
          </w:tcPr>
          <w:p w14:paraId="2D26BF3F" w14:textId="77777777" w:rsidR="00CD42EF" w:rsidRPr="00B13E6D" w:rsidRDefault="00CD42EF" w:rsidP="003F7E6C">
            <w:pPr>
              <w:rPr>
                <w:rFonts w:eastAsia="Arial" w:cstheme="minorHAnsi"/>
                <w:b/>
                <w:bCs/>
                <w:sz w:val="22"/>
                <w:szCs w:val="22"/>
              </w:rPr>
            </w:pPr>
            <w:r w:rsidRPr="00B13E6D">
              <w:rPr>
                <w:rFonts w:eastAsia="Arial" w:cstheme="minorHAnsi"/>
                <w:b/>
                <w:bCs/>
              </w:rPr>
              <w:t>Policies</w:t>
            </w:r>
          </w:p>
        </w:tc>
      </w:tr>
      <w:tr w:rsidR="00CD42EF" w:rsidRPr="00EF6CDF" w14:paraId="38740C78" w14:textId="77777777" w:rsidTr="00EF6CDF">
        <w:trPr>
          <w:trHeight w:val="293"/>
        </w:trPr>
        <w:tc>
          <w:tcPr>
            <w:tcW w:w="14029" w:type="dxa"/>
            <w:vMerge w:val="restart"/>
          </w:tcPr>
          <w:p w14:paraId="4FA9D5E1" w14:textId="77777777" w:rsidR="00CD42EF" w:rsidRPr="00B13E6D" w:rsidRDefault="00CD42EF" w:rsidP="00CD42EF">
            <w:pPr>
              <w:numPr>
                <w:ilvl w:val="0"/>
                <w:numId w:val="7"/>
              </w:numPr>
              <w:rPr>
                <w:rFonts w:eastAsia="Arial" w:cstheme="minorHAnsi"/>
                <w:sz w:val="22"/>
                <w:szCs w:val="22"/>
              </w:rPr>
            </w:pPr>
            <w:r w:rsidRPr="00B13E6D">
              <w:rPr>
                <w:rFonts w:eastAsia="Arial" w:cstheme="minorHAnsi"/>
                <w:sz w:val="22"/>
                <w:szCs w:val="22"/>
              </w:rPr>
              <w:t>THAT Family Friendly Policy – for family linked leave</w:t>
            </w:r>
          </w:p>
          <w:p w14:paraId="417F0BC1" w14:textId="77777777" w:rsidR="00CD42EF" w:rsidRPr="00B13E6D" w:rsidRDefault="00CD42EF" w:rsidP="00CD42EF">
            <w:pPr>
              <w:numPr>
                <w:ilvl w:val="0"/>
                <w:numId w:val="7"/>
              </w:numPr>
              <w:rPr>
                <w:rFonts w:eastAsia="Arial" w:cstheme="minorHAnsi"/>
                <w:sz w:val="22"/>
                <w:szCs w:val="22"/>
              </w:rPr>
            </w:pPr>
            <w:r w:rsidRPr="00B13E6D">
              <w:rPr>
                <w:rFonts w:eastAsia="Arial" w:cstheme="minorHAnsi"/>
                <w:sz w:val="22"/>
                <w:szCs w:val="22"/>
              </w:rPr>
              <w:t>THAT grievance procedure</w:t>
            </w:r>
          </w:p>
          <w:p w14:paraId="41F2BDFC" w14:textId="77777777" w:rsidR="00CD42EF" w:rsidRPr="00B13E6D" w:rsidRDefault="00CD42EF" w:rsidP="00CD42EF">
            <w:pPr>
              <w:numPr>
                <w:ilvl w:val="0"/>
                <w:numId w:val="7"/>
              </w:numPr>
              <w:rPr>
                <w:rFonts w:eastAsia="Arial" w:cstheme="minorHAnsi"/>
                <w:sz w:val="22"/>
                <w:szCs w:val="22"/>
              </w:rPr>
            </w:pPr>
            <w:r w:rsidRPr="00B13E6D">
              <w:rPr>
                <w:rFonts w:eastAsia="Arial" w:cstheme="minorHAnsi"/>
                <w:sz w:val="22"/>
                <w:szCs w:val="22"/>
              </w:rPr>
              <w:t>THAT Health and Safety policy</w:t>
            </w:r>
          </w:p>
          <w:p w14:paraId="186F4258" w14:textId="77777777" w:rsidR="00CD42EF" w:rsidRPr="00B13E6D" w:rsidRDefault="00CD42EF" w:rsidP="00CD42EF">
            <w:pPr>
              <w:numPr>
                <w:ilvl w:val="0"/>
                <w:numId w:val="7"/>
              </w:numPr>
              <w:rPr>
                <w:rFonts w:eastAsia="Arial" w:cstheme="minorHAnsi"/>
                <w:sz w:val="22"/>
                <w:szCs w:val="22"/>
              </w:rPr>
            </w:pPr>
            <w:r w:rsidRPr="00B13E6D">
              <w:rPr>
                <w:rFonts w:eastAsia="Arial" w:cstheme="minorHAnsi"/>
                <w:sz w:val="22"/>
                <w:szCs w:val="22"/>
              </w:rPr>
              <w:t>THAT Health and Wellbeing policy (including Display Unit self-risk assessment)</w:t>
            </w:r>
          </w:p>
          <w:p w14:paraId="7F50DC9E" w14:textId="77777777" w:rsidR="00CD42EF" w:rsidRPr="00B13E6D" w:rsidRDefault="00CD42EF" w:rsidP="00CD42EF">
            <w:pPr>
              <w:numPr>
                <w:ilvl w:val="0"/>
                <w:numId w:val="7"/>
              </w:numPr>
              <w:rPr>
                <w:rFonts w:eastAsia="Arial" w:cstheme="minorHAnsi"/>
                <w:sz w:val="22"/>
                <w:szCs w:val="22"/>
              </w:rPr>
            </w:pPr>
            <w:r w:rsidRPr="00B13E6D">
              <w:rPr>
                <w:rFonts w:eastAsia="Arial" w:cstheme="minorHAnsi"/>
                <w:sz w:val="22"/>
                <w:szCs w:val="22"/>
              </w:rPr>
              <w:t>THAT Pay policy – includes information about accessing early pay</w:t>
            </w:r>
          </w:p>
          <w:p w14:paraId="5C2C9182" w14:textId="77777777" w:rsidR="00CD42EF" w:rsidRPr="00B13E6D" w:rsidRDefault="00CD42EF" w:rsidP="00CD42EF">
            <w:pPr>
              <w:numPr>
                <w:ilvl w:val="0"/>
                <w:numId w:val="7"/>
              </w:numPr>
              <w:rPr>
                <w:rFonts w:eastAsia="Arial" w:cstheme="minorHAnsi"/>
                <w:sz w:val="22"/>
                <w:szCs w:val="22"/>
              </w:rPr>
            </w:pPr>
            <w:r w:rsidRPr="00B13E6D">
              <w:rPr>
                <w:rFonts w:eastAsia="Arial" w:cstheme="minorHAnsi"/>
                <w:sz w:val="22"/>
                <w:szCs w:val="22"/>
              </w:rPr>
              <w:t>THAT preventing Sexual Harassment at work policy</w:t>
            </w:r>
          </w:p>
          <w:p w14:paraId="34D708A9" w14:textId="77777777" w:rsidR="00CD42EF" w:rsidRPr="00B13E6D" w:rsidRDefault="00CD42EF" w:rsidP="00CD42EF">
            <w:pPr>
              <w:numPr>
                <w:ilvl w:val="0"/>
                <w:numId w:val="7"/>
              </w:numPr>
              <w:rPr>
                <w:rFonts w:eastAsia="Arial" w:cstheme="minorHAnsi"/>
                <w:sz w:val="22"/>
                <w:szCs w:val="22"/>
              </w:rPr>
            </w:pPr>
            <w:r w:rsidRPr="00B13E6D">
              <w:rPr>
                <w:rFonts w:eastAsia="Arial" w:cstheme="minorHAnsi"/>
                <w:sz w:val="22"/>
                <w:szCs w:val="22"/>
              </w:rPr>
              <w:t>THAT right to apply for flexible working policy</w:t>
            </w:r>
          </w:p>
        </w:tc>
      </w:tr>
      <w:tr w:rsidR="00CD42EF" w:rsidRPr="00EF6CDF" w14:paraId="7A3C1FC6" w14:textId="77777777" w:rsidTr="00EF6CDF">
        <w:trPr>
          <w:trHeight w:val="337"/>
        </w:trPr>
        <w:tc>
          <w:tcPr>
            <w:tcW w:w="14029" w:type="dxa"/>
            <w:vMerge/>
          </w:tcPr>
          <w:p w14:paraId="570F1F99" w14:textId="77777777" w:rsidR="00CD42EF" w:rsidRPr="00EF6CDF" w:rsidRDefault="00CD42EF" w:rsidP="003F7E6C">
            <w:pPr>
              <w:widowControl w:val="0"/>
              <w:pBdr>
                <w:top w:val="nil"/>
                <w:left w:val="nil"/>
                <w:bottom w:val="nil"/>
                <w:right w:val="nil"/>
                <w:between w:val="nil"/>
              </w:pBdr>
              <w:spacing w:line="276" w:lineRule="auto"/>
              <w:rPr>
                <w:rFonts w:eastAsia="Arial" w:cstheme="minorHAnsi"/>
              </w:rPr>
            </w:pPr>
          </w:p>
        </w:tc>
      </w:tr>
      <w:tr w:rsidR="00CD42EF" w:rsidRPr="00EF6CDF" w14:paraId="49A25A96" w14:textId="77777777" w:rsidTr="00EF6CDF">
        <w:trPr>
          <w:trHeight w:val="337"/>
        </w:trPr>
        <w:tc>
          <w:tcPr>
            <w:tcW w:w="14029" w:type="dxa"/>
            <w:vMerge/>
          </w:tcPr>
          <w:p w14:paraId="6F9BDE0C" w14:textId="77777777" w:rsidR="00CD42EF" w:rsidRPr="00EF6CDF" w:rsidRDefault="00CD42EF" w:rsidP="003F7E6C">
            <w:pPr>
              <w:widowControl w:val="0"/>
              <w:pBdr>
                <w:top w:val="nil"/>
                <w:left w:val="nil"/>
                <w:bottom w:val="nil"/>
                <w:right w:val="nil"/>
                <w:between w:val="nil"/>
              </w:pBdr>
              <w:spacing w:line="276" w:lineRule="auto"/>
              <w:rPr>
                <w:rFonts w:eastAsia="Arial" w:cstheme="minorHAnsi"/>
              </w:rPr>
            </w:pPr>
          </w:p>
        </w:tc>
      </w:tr>
      <w:tr w:rsidR="00CD42EF" w:rsidRPr="00EF6CDF" w14:paraId="066352CC" w14:textId="77777777" w:rsidTr="00EF6CDF">
        <w:trPr>
          <w:trHeight w:val="337"/>
        </w:trPr>
        <w:tc>
          <w:tcPr>
            <w:tcW w:w="14029" w:type="dxa"/>
            <w:vMerge/>
          </w:tcPr>
          <w:p w14:paraId="7479F971" w14:textId="77777777" w:rsidR="00CD42EF" w:rsidRPr="00EF6CDF" w:rsidRDefault="00CD42EF" w:rsidP="003F7E6C">
            <w:pPr>
              <w:widowControl w:val="0"/>
              <w:pBdr>
                <w:top w:val="nil"/>
                <w:left w:val="nil"/>
                <w:bottom w:val="nil"/>
                <w:right w:val="nil"/>
                <w:between w:val="nil"/>
              </w:pBdr>
              <w:spacing w:line="276" w:lineRule="auto"/>
              <w:rPr>
                <w:rFonts w:eastAsia="Arial" w:cstheme="minorHAnsi"/>
              </w:rPr>
            </w:pPr>
          </w:p>
        </w:tc>
      </w:tr>
      <w:tr w:rsidR="00CD42EF" w:rsidRPr="00EF6CDF" w14:paraId="6E4AE062" w14:textId="77777777" w:rsidTr="00EF6CDF">
        <w:trPr>
          <w:trHeight w:val="337"/>
        </w:trPr>
        <w:tc>
          <w:tcPr>
            <w:tcW w:w="14029" w:type="dxa"/>
            <w:vMerge/>
          </w:tcPr>
          <w:p w14:paraId="2B6C216B" w14:textId="77777777" w:rsidR="00CD42EF" w:rsidRPr="00EF6CDF" w:rsidRDefault="00CD42EF" w:rsidP="003F7E6C">
            <w:pPr>
              <w:widowControl w:val="0"/>
              <w:pBdr>
                <w:top w:val="nil"/>
                <w:left w:val="nil"/>
                <w:bottom w:val="nil"/>
                <w:right w:val="nil"/>
                <w:between w:val="nil"/>
              </w:pBdr>
              <w:spacing w:line="276" w:lineRule="auto"/>
              <w:rPr>
                <w:rFonts w:eastAsia="Arial" w:cstheme="minorHAnsi"/>
              </w:rPr>
            </w:pPr>
          </w:p>
        </w:tc>
      </w:tr>
      <w:tr w:rsidR="00CD42EF" w:rsidRPr="00EF6CDF" w14:paraId="0D0B49DE" w14:textId="77777777" w:rsidTr="00EF6CDF">
        <w:trPr>
          <w:trHeight w:val="337"/>
        </w:trPr>
        <w:tc>
          <w:tcPr>
            <w:tcW w:w="14029" w:type="dxa"/>
            <w:vMerge/>
          </w:tcPr>
          <w:p w14:paraId="498EF9A0" w14:textId="77777777" w:rsidR="00CD42EF" w:rsidRPr="00EF6CDF" w:rsidRDefault="00CD42EF" w:rsidP="003F7E6C">
            <w:pPr>
              <w:widowControl w:val="0"/>
              <w:pBdr>
                <w:top w:val="nil"/>
                <w:left w:val="nil"/>
                <w:bottom w:val="nil"/>
                <w:right w:val="nil"/>
                <w:between w:val="nil"/>
              </w:pBdr>
              <w:spacing w:line="276" w:lineRule="auto"/>
              <w:rPr>
                <w:rFonts w:eastAsia="Arial" w:cstheme="minorHAnsi"/>
              </w:rPr>
            </w:pPr>
          </w:p>
        </w:tc>
      </w:tr>
      <w:tr w:rsidR="00CD42EF" w:rsidRPr="00EF6CDF" w14:paraId="5725287F" w14:textId="77777777" w:rsidTr="00EF6CDF">
        <w:trPr>
          <w:trHeight w:val="337"/>
        </w:trPr>
        <w:tc>
          <w:tcPr>
            <w:tcW w:w="14029" w:type="dxa"/>
            <w:vMerge/>
          </w:tcPr>
          <w:p w14:paraId="051D7BDB" w14:textId="77777777" w:rsidR="00CD42EF" w:rsidRPr="00EF6CDF" w:rsidRDefault="00CD42EF" w:rsidP="003F7E6C">
            <w:pPr>
              <w:widowControl w:val="0"/>
              <w:pBdr>
                <w:top w:val="nil"/>
                <w:left w:val="nil"/>
                <w:bottom w:val="nil"/>
                <w:right w:val="nil"/>
                <w:between w:val="nil"/>
              </w:pBdr>
              <w:spacing w:line="276" w:lineRule="auto"/>
              <w:rPr>
                <w:rFonts w:eastAsia="Arial" w:cstheme="minorHAnsi"/>
              </w:rPr>
            </w:pPr>
          </w:p>
        </w:tc>
      </w:tr>
      <w:tr w:rsidR="00CD42EF" w:rsidRPr="00EF6CDF" w14:paraId="62D059C7" w14:textId="77777777" w:rsidTr="00EF6CDF">
        <w:tc>
          <w:tcPr>
            <w:tcW w:w="14029" w:type="dxa"/>
            <w:tcBorders>
              <w:left w:val="single" w:sz="4" w:space="0" w:color="FFFFFF"/>
              <w:right w:val="single" w:sz="4" w:space="0" w:color="FFFFFF"/>
            </w:tcBorders>
          </w:tcPr>
          <w:p w14:paraId="478F62DB" w14:textId="77777777" w:rsidR="00CD42EF" w:rsidRPr="00EF6CDF" w:rsidRDefault="00CD42EF" w:rsidP="003F7E6C">
            <w:pPr>
              <w:rPr>
                <w:rFonts w:eastAsia="Arial" w:cstheme="minorHAnsi"/>
              </w:rPr>
            </w:pPr>
          </w:p>
        </w:tc>
      </w:tr>
      <w:tr w:rsidR="00CD42EF" w:rsidRPr="00EF6CDF" w14:paraId="1E81DA39" w14:textId="77777777" w:rsidTr="00EF6CDF">
        <w:tc>
          <w:tcPr>
            <w:tcW w:w="14029" w:type="dxa"/>
          </w:tcPr>
          <w:p w14:paraId="6E11088C" w14:textId="77777777" w:rsidR="00CD42EF" w:rsidRPr="00EF6CDF" w:rsidRDefault="00CD42EF" w:rsidP="003F7E6C">
            <w:pPr>
              <w:rPr>
                <w:rFonts w:eastAsia="Arial" w:cstheme="minorHAnsi"/>
                <w:b/>
                <w:bCs/>
              </w:rPr>
            </w:pPr>
            <w:r w:rsidRPr="00EF6CDF">
              <w:rPr>
                <w:rFonts w:eastAsia="Arial" w:cstheme="minorHAnsi"/>
                <w:b/>
                <w:bCs/>
              </w:rPr>
              <w:t>Resources</w:t>
            </w:r>
          </w:p>
        </w:tc>
      </w:tr>
      <w:tr w:rsidR="00CD42EF" w:rsidRPr="00EF6CDF" w14:paraId="261DD258" w14:textId="77777777" w:rsidTr="00EF6CDF">
        <w:trPr>
          <w:trHeight w:val="293"/>
        </w:trPr>
        <w:tc>
          <w:tcPr>
            <w:tcW w:w="14029" w:type="dxa"/>
            <w:vMerge w:val="restart"/>
          </w:tcPr>
          <w:p w14:paraId="769D7DD1" w14:textId="77777777" w:rsidR="00CD42EF" w:rsidRPr="00B13E6D" w:rsidRDefault="00CD42EF" w:rsidP="00CD42EF">
            <w:pPr>
              <w:numPr>
                <w:ilvl w:val="0"/>
                <w:numId w:val="6"/>
              </w:numPr>
              <w:rPr>
                <w:rFonts w:eastAsia="Arial" w:cstheme="minorHAnsi"/>
                <w:sz w:val="22"/>
                <w:szCs w:val="22"/>
              </w:rPr>
            </w:pPr>
            <w:r w:rsidRPr="00B13E6D">
              <w:rPr>
                <w:rFonts w:eastAsia="Arial" w:cstheme="minorHAnsi"/>
                <w:sz w:val="22"/>
                <w:szCs w:val="22"/>
              </w:rPr>
              <w:t>Benenden Health scheme for staff</w:t>
            </w:r>
          </w:p>
          <w:p w14:paraId="12F0B536" w14:textId="77777777" w:rsidR="00CD42EF" w:rsidRPr="00B13E6D" w:rsidRDefault="00CD42EF" w:rsidP="00CD42EF">
            <w:pPr>
              <w:numPr>
                <w:ilvl w:val="0"/>
                <w:numId w:val="6"/>
              </w:numPr>
              <w:rPr>
                <w:rFonts w:eastAsia="Arial" w:cstheme="minorHAnsi"/>
                <w:sz w:val="22"/>
                <w:szCs w:val="22"/>
              </w:rPr>
            </w:pPr>
            <w:r w:rsidRPr="00B13E6D">
              <w:rPr>
                <w:rFonts w:eastAsia="Arial" w:cstheme="minorHAnsi"/>
                <w:sz w:val="22"/>
                <w:szCs w:val="22"/>
              </w:rPr>
              <w:t>Employee Substance misuse support</w:t>
            </w:r>
          </w:p>
          <w:p w14:paraId="37649CE1" w14:textId="77777777" w:rsidR="00CD42EF" w:rsidRPr="00B13E6D" w:rsidRDefault="00CD42EF" w:rsidP="00CD42EF">
            <w:pPr>
              <w:numPr>
                <w:ilvl w:val="0"/>
                <w:numId w:val="6"/>
              </w:numPr>
              <w:rPr>
                <w:rFonts w:eastAsia="Arial" w:cstheme="minorHAnsi"/>
                <w:sz w:val="22"/>
                <w:szCs w:val="22"/>
              </w:rPr>
            </w:pPr>
            <w:r w:rsidRPr="00B13E6D">
              <w:rPr>
                <w:rFonts w:eastAsia="Arial" w:cstheme="minorHAnsi"/>
                <w:sz w:val="22"/>
                <w:szCs w:val="22"/>
              </w:rPr>
              <w:t>Mental Health Toolkit</w:t>
            </w:r>
          </w:p>
          <w:p w14:paraId="29E3296C" w14:textId="77777777" w:rsidR="00CD42EF" w:rsidRPr="00B13E6D" w:rsidRDefault="00CD42EF" w:rsidP="00CD42EF">
            <w:pPr>
              <w:numPr>
                <w:ilvl w:val="0"/>
                <w:numId w:val="6"/>
              </w:numPr>
              <w:rPr>
                <w:rFonts w:eastAsia="Arial" w:cstheme="minorHAnsi"/>
                <w:sz w:val="22"/>
                <w:szCs w:val="22"/>
              </w:rPr>
            </w:pPr>
            <w:r w:rsidRPr="00B13E6D">
              <w:rPr>
                <w:rFonts w:eastAsia="Arial" w:cstheme="minorHAnsi"/>
                <w:sz w:val="22"/>
                <w:szCs w:val="22"/>
              </w:rPr>
              <w:t>Stress awareness</w:t>
            </w:r>
          </w:p>
          <w:p w14:paraId="0AB8EB3B" w14:textId="77777777" w:rsidR="00CD42EF" w:rsidRPr="00B13E6D" w:rsidRDefault="00CD42EF" w:rsidP="00CD42EF">
            <w:pPr>
              <w:numPr>
                <w:ilvl w:val="0"/>
                <w:numId w:val="6"/>
              </w:numPr>
              <w:rPr>
                <w:rFonts w:eastAsia="Arial" w:cstheme="minorHAnsi"/>
                <w:sz w:val="22"/>
                <w:szCs w:val="22"/>
              </w:rPr>
            </w:pPr>
            <w:r w:rsidRPr="00B13E6D">
              <w:rPr>
                <w:rFonts w:eastAsia="Arial" w:cstheme="minorHAnsi"/>
                <w:sz w:val="22"/>
                <w:szCs w:val="22"/>
              </w:rPr>
              <w:t>THAT staff benefits (including discounted gym membership and reduced eye care costs)</w:t>
            </w:r>
          </w:p>
          <w:p w14:paraId="7324E57C" w14:textId="77777777" w:rsidR="00CD42EF" w:rsidRPr="00B13E6D" w:rsidRDefault="00CD42EF" w:rsidP="00CD42EF">
            <w:pPr>
              <w:numPr>
                <w:ilvl w:val="0"/>
                <w:numId w:val="6"/>
              </w:numPr>
              <w:rPr>
                <w:rFonts w:eastAsia="Arial" w:cstheme="minorHAnsi"/>
                <w:sz w:val="22"/>
                <w:szCs w:val="22"/>
              </w:rPr>
            </w:pPr>
            <w:r w:rsidRPr="00B13E6D">
              <w:rPr>
                <w:rFonts w:eastAsia="Arial" w:cstheme="minorHAnsi"/>
                <w:sz w:val="22"/>
                <w:szCs w:val="22"/>
              </w:rPr>
              <w:t xml:space="preserve">Wisdom App. – To support health and mental wellbeing. </w:t>
            </w:r>
          </w:p>
          <w:p w14:paraId="6984C8F2" w14:textId="77777777" w:rsidR="00CD42EF" w:rsidRPr="00EF6CDF" w:rsidRDefault="00CD42EF" w:rsidP="003F7E6C">
            <w:pPr>
              <w:ind w:left="720"/>
              <w:rPr>
                <w:rFonts w:eastAsia="Arial" w:cstheme="minorHAnsi"/>
              </w:rPr>
            </w:pPr>
            <w:r w:rsidRPr="00EF6CDF">
              <w:rPr>
                <w:rFonts w:eastAsia="Arial" w:cstheme="minorHAnsi"/>
              </w:rPr>
              <w:t xml:space="preserve"> </w:t>
            </w:r>
            <w:r w:rsidRPr="00EF6CDF">
              <w:rPr>
                <w:rFonts w:eastAsia="Arial" w:cstheme="minorHAnsi"/>
                <w:noProof/>
              </w:rPr>
              <w:drawing>
                <wp:inline distT="0" distB="0" distL="0" distR="0" wp14:anchorId="170B1CA1" wp14:editId="20561552">
                  <wp:extent cx="3581400" cy="838200"/>
                  <wp:effectExtent l="0" t="0" r="0" b="0"/>
                  <wp:docPr id="2046899937"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2"/>
                          <a:srcRect/>
                          <a:stretch>
                            <a:fillRect/>
                          </a:stretch>
                        </pic:blipFill>
                        <pic:spPr>
                          <a:xfrm>
                            <a:off x="0" y="0"/>
                            <a:ext cx="3581400" cy="838200"/>
                          </a:xfrm>
                          <a:prstGeom prst="rect">
                            <a:avLst/>
                          </a:prstGeom>
                          <a:ln/>
                        </pic:spPr>
                      </pic:pic>
                    </a:graphicData>
                  </a:graphic>
                </wp:inline>
              </w:drawing>
            </w:r>
            <w:r w:rsidRPr="00EF6CDF">
              <w:rPr>
                <w:rFonts w:eastAsia="Arial" w:cstheme="minorHAnsi"/>
              </w:rPr>
              <w:t xml:space="preserve">     </w:t>
            </w:r>
          </w:p>
        </w:tc>
      </w:tr>
      <w:tr w:rsidR="00CD42EF" w:rsidRPr="00EF6CDF" w14:paraId="6C68CC0A" w14:textId="77777777" w:rsidTr="00EF6CDF">
        <w:trPr>
          <w:trHeight w:val="337"/>
        </w:trPr>
        <w:tc>
          <w:tcPr>
            <w:tcW w:w="14029" w:type="dxa"/>
            <w:vMerge/>
          </w:tcPr>
          <w:p w14:paraId="611B390F" w14:textId="77777777" w:rsidR="00CD42EF" w:rsidRPr="00EF6CDF" w:rsidRDefault="00CD42EF" w:rsidP="003F7E6C">
            <w:pPr>
              <w:widowControl w:val="0"/>
              <w:pBdr>
                <w:top w:val="nil"/>
                <w:left w:val="nil"/>
                <w:bottom w:val="nil"/>
                <w:right w:val="nil"/>
                <w:between w:val="nil"/>
              </w:pBdr>
              <w:spacing w:line="276" w:lineRule="auto"/>
              <w:rPr>
                <w:rFonts w:eastAsia="Arial" w:cstheme="minorHAnsi"/>
              </w:rPr>
            </w:pPr>
          </w:p>
        </w:tc>
      </w:tr>
      <w:tr w:rsidR="00CD42EF" w:rsidRPr="00EF6CDF" w14:paraId="4360BE41" w14:textId="77777777" w:rsidTr="00EF6CDF">
        <w:trPr>
          <w:trHeight w:val="337"/>
        </w:trPr>
        <w:tc>
          <w:tcPr>
            <w:tcW w:w="14029" w:type="dxa"/>
            <w:vMerge/>
          </w:tcPr>
          <w:p w14:paraId="0B688270" w14:textId="77777777" w:rsidR="00CD42EF" w:rsidRPr="00EF6CDF" w:rsidRDefault="00CD42EF" w:rsidP="003F7E6C">
            <w:pPr>
              <w:widowControl w:val="0"/>
              <w:pBdr>
                <w:top w:val="nil"/>
                <w:left w:val="nil"/>
                <w:bottom w:val="nil"/>
                <w:right w:val="nil"/>
                <w:between w:val="nil"/>
              </w:pBdr>
              <w:spacing w:line="276" w:lineRule="auto"/>
              <w:rPr>
                <w:rFonts w:eastAsia="Arial" w:cstheme="minorHAnsi"/>
              </w:rPr>
            </w:pPr>
          </w:p>
        </w:tc>
      </w:tr>
      <w:tr w:rsidR="00CD42EF" w:rsidRPr="00EF6CDF" w14:paraId="644B420A" w14:textId="77777777" w:rsidTr="00EF6CDF">
        <w:trPr>
          <w:trHeight w:val="337"/>
        </w:trPr>
        <w:tc>
          <w:tcPr>
            <w:tcW w:w="14029" w:type="dxa"/>
            <w:vMerge/>
          </w:tcPr>
          <w:p w14:paraId="716FACF6" w14:textId="77777777" w:rsidR="00CD42EF" w:rsidRPr="00EF6CDF" w:rsidRDefault="00CD42EF" w:rsidP="003F7E6C">
            <w:pPr>
              <w:widowControl w:val="0"/>
              <w:pBdr>
                <w:top w:val="nil"/>
                <w:left w:val="nil"/>
                <w:bottom w:val="nil"/>
                <w:right w:val="nil"/>
                <w:between w:val="nil"/>
              </w:pBdr>
              <w:spacing w:line="276" w:lineRule="auto"/>
              <w:rPr>
                <w:rFonts w:eastAsia="Arial" w:cstheme="minorHAnsi"/>
              </w:rPr>
            </w:pPr>
          </w:p>
        </w:tc>
      </w:tr>
      <w:tr w:rsidR="00CD42EF" w:rsidRPr="00EF6CDF" w14:paraId="21B1A8B6" w14:textId="77777777" w:rsidTr="00EF6CDF">
        <w:trPr>
          <w:trHeight w:val="337"/>
        </w:trPr>
        <w:tc>
          <w:tcPr>
            <w:tcW w:w="14029" w:type="dxa"/>
            <w:vMerge/>
          </w:tcPr>
          <w:p w14:paraId="36317065" w14:textId="77777777" w:rsidR="00CD42EF" w:rsidRPr="00EF6CDF" w:rsidRDefault="00CD42EF" w:rsidP="003F7E6C">
            <w:pPr>
              <w:widowControl w:val="0"/>
              <w:pBdr>
                <w:top w:val="nil"/>
                <w:left w:val="nil"/>
                <w:bottom w:val="nil"/>
                <w:right w:val="nil"/>
                <w:between w:val="nil"/>
              </w:pBdr>
              <w:spacing w:line="276" w:lineRule="auto"/>
              <w:rPr>
                <w:rFonts w:eastAsia="Arial" w:cstheme="minorHAnsi"/>
              </w:rPr>
            </w:pPr>
          </w:p>
        </w:tc>
      </w:tr>
      <w:tr w:rsidR="00CD42EF" w:rsidRPr="00EF6CDF" w14:paraId="6026533B" w14:textId="77777777" w:rsidTr="00EF6CDF">
        <w:trPr>
          <w:trHeight w:val="337"/>
        </w:trPr>
        <w:tc>
          <w:tcPr>
            <w:tcW w:w="14029" w:type="dxa"/>
            <w:vMerge/>
          </w:tcPr>
          <w:p w14:paraId="37A215AD" w14:textId="77777777" w:rsidR="00CD42EF" w:rsidRPr="00EF6CDF" w:rsidRDefault="00CD42EF" w:rsidP="003F7E6C">
            <w:pPr>
              <w:widowControl w:val="0"/>
              <w:pBdr>
                <w:top w:val="nil"/>
                <w:left w:val="nil"/>
                <w:bottom w:val="nil"/>
                <w:right w:val="nil"/>
                <w:between w:val="nil"/>
              </w:pBdr>
              <w:spacing w:line="276" w:lineRule="auto"/>
              <w:rPr>
                <w:rFonts w:eastAsia="Arial" w:cstheme="minorHAnsi"/>
              </w:rPr>
            </w:pPr>
          </w:p>
        </w:tc>
      </w:tr>
    </w:tbl>
    <w:p w14:paraId="3953DFEB" w14:textId="77777777" w:rsidR="00CD42EF" w:rsidRPr="00EF6CDF" w:rsidRDefault="00CD42EF" w:rsidP="00CD42EF">
      <w:pPr>
        <w:rPr>
          <w:rFonts w:eastAsia="Arial" w:cstheme="minorHAnsi"/>
        </w:rPr>
      </w:pPr>
    </w:p>
    <w:p w14:paraId="61C1F9E9" w14:textId="14E20942" w:rsidR="00CD42EF" w:rsidRPr="00EF6CDF" w:rsidRDefault="00CD42EF" w:rsidP="00CD42EF">
      <w:pPr>
        <w:jc w:val="center"/>
        <w:rPr>
          <w:rFonts w:eastAsia="Arial" w:cstheme="minorHAnsi"/>
          <w:b/>
          <w:bCs/>
          <w:i/>
          <w:iCs/>
          <w:sz w:val="30"/>
          <w:szCs w:val="30"/>
          <w:u w:val="single"/>
        </w:rPr>
      </w:pPr>
      <w:r w:rsidRPr="00EF6CDF">
        <w:rPr>
          <w:rFonts w:eastAsia="Arial" w:cstheme="minorHAnsi"/>
          <w:b/>
          <w:bCs/>
          <w:i/>
          <w:iCs/>
          <w:sz w:val="30"/>
          <w:szCs w:val="30"/>
          <w:u w:val="single"/>
        </w:rPr>
        <w:t xml:space="preserve">To access this </w:t>
      </w:r>
      <w:r w:rsidR="00EF6CDF">
        <w:rPr>
          <w:rFonts w:eastAsia="Arial" w:cstheme="minorHAnsi"/>
          <w:b/>
          <w:bCs/>
          <w:i/>
          <w:iCs/>
          <w:sz w:val="30"/>
          <w:szCs w:val="30"/>
          <w:u w:val="single"/>
        </w:rPr>
        <w:t>wellbeing offer</w:t>
      </w:r>
      <w:r w:rsidRPr="00EF6CDF">
        <w:rPr>
          <w:rFonts w:eastAsia="Arial" w:cstheme="minorHAnsi"/>
          <w:b/>
          <w:bCs/>
          <w:i/>
          <w:iCs/>
          <w:sz w:val="30"/>
          <w:szCs w:val="30"/>
          <w:u w:val="single"/>
        </w:rPr>
        <w:t xml:space="preserve"> and links electronically scan the QR code</w:t>
      </w:r>
    </w:p>
    <w:p w14:paraId="699D3AAE" w14:textId="5ABE7FCB" w:rsidR="00CD42EF" w:rsidRPr="00EF6CDF" w:rsidRDefault="00EF6CDF" w:rsidP="00CD42EF">
      <w:pPr>
        <w:rPr>
          <w:rFonts w:eastAsia="Arial" w:cstheme="minorHAnsi"/>
          <w:b/>
          <w:bCs/>
          <w:i/>
          <w:iCs/>
          <w:sz w:val="30"/>
          <w:szCs w:val="30"/>
          <w:u w:val="single"/>
        </w:rPr>
      </w:pPr>
      <w:r w:rsidRPr="00EF6CDF">
        <w:rPr>
          <w:rFonts w:cstheme="minorHAnsi"/>
          <w:noProof/>
        </w:rPr>
        <w:drawing>
          <wp:anchor distT="114300" distB="114300" distL="114300" distR="114300" simplePos="0" relativeHeight="251662336" behindDoc="0" locked="0" layoutInCell="1" hidden="0" allowOverlap="1" wp14:anchorId="217CB38C" wp14:editId="1F792A6F">
            <wp:simplePos x="0" y="0"/>
            <wp:positionH relativeFrom="column">
              <wp:posOffset>3170555</wp:posOffset>
            </wp:positionH>
            <wp:positionV relativeFrom="paragraph">
              <wp:posOffset>257175</wp:posOffset>
            </wp:positionV>
            <wp:extent cx="2574249" cy="2540377"/>
            <wp:effectExtent l="0" t="0" r="0" b="0"/>
            <wp:wrapSquare wrapText="bothSides" distT="114300" distB="114300" distL="114300" distR="114300"/>
            <wp:docPr id="2046899936" name="image12.png"/>
            <wp:cNvGraphicFramePr/>
            <a:graphic xmlns:a="http://schemas.openxmlformats.org/drawingml/2006/main">
              <a:graphicData uri="http://schemas.openxmlformats.org/drawingml/2006/picture">
                <pic:pic xmlns:pic="http://schemas.openxmlformats.org/drawingml/2006/picture">
                  <pic:nvPicPr>
                    <pic:cNvPr id="0" name="image12.png"/>
                    <pic:cNvPicPr preferRelativeResize="0"/>
                  </pic:nvPicPr>
                  <pic:blipFill>
                    <a:blip r:embed="rId13"/>
                    <a:srcRect/>
                    <a:stretch>
                      <a:fillRect/>
                    </a:stretch>
                  </pic:blipFill>
                  <pic:spPr>
                    <a:xfrm>
                      <a:off x="0" y="0"/>
                      <a:ext cx="2574249" cy="2540377"/>
                    </a:xfrm>
                    <a:prstGeom prst="rect">
                      <a:avLst/>
                    </a:prstGeom>
                    <a:ln/>
                  </pic:spPr>
                </pic:pic>
              </a:graphicData>
            </a:graphic>
          </wp:anchor>
        </w:drawing>
      </w:r>
      <w:r w:rsidR="00CD42EF" w:rsidRPr="00EF6CDF">
        <w:rPr>
          <w:rFonts w:cstheme="minorHAnsi"/>
        </w:rPr>
        <w:br w:type="page"/>
      </w:r>
    </w:p>
    <w:p w14:paraId="4FE119A6" w14:textId="77777777" w:rsidR="00CD42EF" w:rsidRPr="00EF6CDF" w:rsidRDefault="00CD42EF" w:rsidP="00CD42EF">
      <w:pPr>
        <w:rPr>
          <w:rFonts w:eastAsia="Arial" w:cstheme="minorHAnsi"/>
          <w:b/>
          <w:bCs/>
          <w:i/>
          <w:iCs/>
          <w:sz w:val="30"/>
          <w:szCs w:val="30"/>
          <w:u w:val="single"/>
        </w:rPr>
      </w:pPr>
    </w:p>
    <w:p w14:paraId="09A1D97D" w14:textId="77777777" w:rsidR="00CD42EF" w:rsidRPr="00EF6CDF" w:rsidRDefault="00CD42EF" w:rsidP="00CD42EF">
      <w:pPr>
        <w:rPr>
          <w:rFonts w:eastAsia="Arial" w:cstheme="minorHAnsi"/>
          <w:b/>
          <w:bCs/>
          <w:i/>
          <w:iCs/>
          <w:sz w:val="30"/>
          <w:szCs w:val="30"/>
          <w:u w:val="single"/>
        </w:rPr>
      </w:pPr>
      <w:r w:rsidRPr="00EF6CDF">
        <w:rPr>
          <w:rFonts w:eastAsia="Arial" w:cstheme="minorHAnsi"/>
          <w:b/>
          <w:bCs/>
          <w:i/>
          <w:iCs/>
          <w:sz w:val="30"/>
          <w:szCs w:val="30"/>
          <w:u w:val="single"/>
        </w:rPr>
        <w:t>Additional benefits to access for education-based staff</w:t>
      </w:r>
    </w:p>
    <w:tbl>
      <w:tblPr>
        <w:tblW w:w="14338" w:type="dxa"/>
        <w:tblInd w:w="-16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510"/>
        <w:gridCol w:w="10828"/>
      </w:tblGrid>
      <w:tr w:rsidR="00CD42EF" w:rsidRPr="00EF6CDF" w14:paraId="0915CDD5" w14:textId="77777777" w:rsidTr="00EF6CDF">
        <w:trPr>
          <w:trHeight w:val="272"/>
        </w:trPr>
        <w:tc>
          <w:tcPr>
            <w:tcW w:w="3510" w:type="dxa"/>
          </w:tcPr>
          <w:p w14:paraId="21213E45" w14:textId="77777777" w:rsidR="00CD42EF" w:rsidRPr="00EF6CDF" w:rsidRDefault="00CD42EF" w:rsidP="003F7E6C">
            <w:pPr>
              <w:pBdr>
                <w:top w:val="nil"/>
                <w:left w:val="nil"/>
                <w:bottom w:val="nil"/>
                <w:right w:val="nil"/>
                <w:between w:val="nil"/>
              </w:pBdr>
              <w:jc w:val="center"/>
              <w:rPr>
                <w:rFonts w:eastAsia="Arial" w:cstheme="minorHAnsi"/>
                <w:color w:val="0070C0"/>
                <w:sz w:val="22"/>
                <w:szCs w:val="22"/>
              </w:rPr>
            </w:pPr>
            <w:hyperlink r:id="rId14">
              <w:r w:rsidRPr="00EF6CDF">
                <w:rPr>
                  <w:rFonts w:eastAsia="Arial" w:cstheme="minorHAnsi"/>
                  <w:color w:val="0070C0"/>
                  <w:u w:val="single"/>
                </w:rPr>
                <w:t xml:space="preserve"> </w:t>
              </w:r>
            </w:hyperlink>
            <w:hyperlink r:id="rId15">
              <w:r w:rsidRPr="00EF6CDF">
                <w:rPr>
                  <w:rFonts w:eastAsia="Arial" w:cstheme="minorHAnsi"/>
                  <w:color w:val="0070C0"/>
                  <w:sz w:val="22"/>
                  <w:szCs w:val="22"/>
                  <w:u w:val="single"/>
                </w:rPr>
                <w:t>Blue Light Card</w:t>
              </w:r>
            </w:hyperlink>
          </w:p>
          <w:p w14:paraId="135E96D7" w14:textId="77777777" w:rsidR="00CD42EF" w:rsidRPr="00EF6CDF" w:rsidRDefault="00CD42EF" w:rsidP="003F7E6C">
            <w:pPr>
              <w:pBdr>
                <w:top w:val="nil"/>
                <w:left w:val="nil"/>
                <w:bottom w:val="nil"/>
                <w:right w:val="nil"/>
                <w:between w:val="nil"/>
              </w:pBdr>
              <w:jc w:val="center"/>
              <w:rPr>
                <w:rFonts w:eastAsia="Arial" w:cstheme="minorHAnsi"/>
                <w:color w:val="0070C0"/>
                <w:sz w:val="22"/>
                <w:szCs w:val="22"/>
              </w:rPr>
            </w:pPr>
            <w:r w:rsidRPr="00EF6CDF">
              <w:rPr>
                <w:rFonts w:eastAsia="Arial" w:cstheme="minorHAnsi"/>
                <w:noProof/>
                <w:color w:val="0070C0"/>
                <w:sz w:val="22"/>
                <w:szCs w:val="22"/>
              </w:rPr>
              <w:drawing>
                <wp:inline distT="0" distB="0" distL="0" distR="0" wp14:anchorId="605E7D36" wp14:editId="23F66C84">
                  <wp:extent cx="1425832" cy="712917"/>
                  <wp:effectExtent l="0" t="0" r="0" b="0"/>
                  <wp:docPr id="2046899940"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16"/>
                          <a:srcRect/>
                          <a:stretch>
                            <a:fillRect/>
                          </a:stretch>
                        </pic:blipFill>
                        <pic:spPr>
                          <a:xfrm>
                            <a:off x="0" y="0"/>
                            <a:ext cx="1425832" cy="712917"/>
                          </a:xfrm>
                          <a:prstGeom prst="rect">
                            <a:avLst/>
                          </a:prstGeom>
                          <a:ln/>
                        </pic:spPr>
                      </pic:pic>
                    </a:graphicData>
                  </a:graphic>
                </wp:inline>
              </w:drawing>
            </w:r>
          </w:p>
        </w:tc>
        <w:tc>
          <w:tcPr>
            <w:tcW w:w="10828" w:type="dxa"/>
          </w:tcPr>
          <w:p w14:paraId="2ECD6B4E" w14:textId="77777777" w:rsidR="00CD42EF" w:rsidRPr="00EF6CDF" w:rsidRDefault="00CD42EF" w:rsidP="003F7E6C">
            <w:pPr>
              <w:pBdr>
                <w:top w:val="nil"/>
                <w:left w:val="nil"/>
                <w:bottom w:val="nil"/>
                <w:right w:val="nil"/>
                <w:between w:val="nil"/>
              </w:pBdr>
              <w:rPr>
                <w:rFonts w:eastAsia="Arial" w:cstheme="minorHAnsi"/>
                <w:color w:val="000000"/>
              </w:rPr>
            </w:pPr>
          </w:p>
          <w:p w14:paraId="199A67D4" w14:textId="77777777" w:rsidR="00CD42EF" w:rsidRPr="00EF6CDF" w:rsidRDefault="00CD42EF" w:rsidP="003F7E6C">
            <w:pPr>
              <w:pBdr>
                <w:top w:val="nil"/>
                <w:left w:val="nil"/>
                <w:bottom w:val="nil"/>
                <w:right w:val="nil"/>
                <w:between w:val="nil"/>
              </w:pBdr>
              <w:rPr>
                <w:rFonts w:eastAsia="Arial" w:cstheme="minorHAnsi"/>
                <w:color w:val="000000"/>
                <w:sz w:val="22"/>
                <w:szCs w:val="22"/>
              </w:rPr>
            </w:pPr>
            <w:r w:rsidRPr="00EF6CDF">
              <w:rPr>
                <w:rFonts w:eastAsia="Arial" w:cstheme="minorHAnsi"/>
                <w:color w:val="000000"/>
                <w:sz w:val="22"/>
                <w:szCs w:val="22"/>
              </w:rPr>
              <w:t xml:space="preserve">● Paid service - £4.99 for 2 years </w:t>
            </w:r>
          </w:p>
          <w:p w14:paraId="538DF759" w14:textId="77777777" w:rsidR="00CD42EF" w:rsidRPr="00EF6CDF" w:rsidRDefault="00CD42EF" w:rsidP="003F7E6C">
            <w:pPr>
              <w:pBdr>
                <w:top w:val="nil"/>
                <w:left w:val="nil"/>
                <w:bottom w:val="nil"/>
                <w:right w:val="nil"/>
                <w:between w:val="nil"/>
              </w:pBdr>
              <w:rPr>
                <w:rFonts w:eastAsia="Arial" w:cstheme="minorHAnsi"/>
                <w:color w:val="000000"/>
                <w:sz w:val="22"/>
                <w:szCs w:val="22"/>
              </w:rPr>
            </w:pPr>
            <w:r w:rsidRPr="00EF6CDF">
              <w:rPr>
                <w:rFonts w:eastAsia="Arial" w:cstheme="minorHAnsi"/>
                <w:color w:val="000000"/>
                <w:sz w:val="22"/>
                <w:szCs w:val="22"/>
              </w:rPr>
              <w:t xml:space="preserve">● Personal login can be used, but school email will need to be confirmed </w:t>
            </w:r>
          </w:p>
          <w:p w14:paraId="0856E82D" w14:textId="77777777" w:rsidR="00CD42EF" w:rsidRPr="00EF6CDF" w:rsidRDefault="00CD42EF" w:rsidP="003F7E6C">
            <w:pPr>
              <w:pBdr>
                <w:top w:val="nil"/>
                <w:left w:val="nil"/>
                <w:bottom w:val="nil"/>
                <w:right w:val="nil"/>
                <w:between w:val="nil"/>
              </w:pBdr>
              <w:rPr>
                <w:rFonts w:eastAsia="Arial" w:cstheme="minorHAnsi"/>
                <w:color w:val="000000"/>
                <w:sz w:val="22"/>
                <w:szCs w:val="22"/>
              </w:rPr>
            </w:pPr>
          </w:p>
        </w:tc>
      </w:tr>
      <w:tr w:rsidR="00CD42EF" w:rsidRPr="00EF6CDF" w14:paraId="09BD5626" w14:textId="77777777" w:rsidTr="00EF6CDF">
        <w:trPr>
          <w:trHeight w:val="399"/>
        </w:trPr>
        <w:tc>
          <w:tcPr>
            <w:tcW w:w="3510" w:type="dxa"/>
          </w:tcPr>
          <w:p w14:paraId="248622CC" w14:textId="77777777" w:rsidR="00CD42EF" w:rsidRPr="00EF6CDF" w:rsidRDefault="00CD42EF" w:rsidP="003F7E6C">
            <w:pPr>
              <w:pBdr>
                <w:top w:val="nil"/>
                <w:left w:val="nil"/>
                <w:bottom w:val="nil"/>
                <w:right w:val="nil"/>
                <w:between w:val="nil"/>
              </w:pBdr>
              <w:jc w:val="center"/>
              <w:rPr>
                <w:rFonts w:eastAsia="Arial" w:cstheme="minorHAnsi"/>
                <w:color w:val="0070C0"/>
                <w:sz w:val="22"/>
                <w:szCs w:val="22"/>
              </w:rPr>
            </w:pPr>
            <w:hyperlink r:id="rId17">
              <w:r w:rsidRPr="00EF6CDF">
                <w:rPr>
                  <w:rFonts w:eastAsia="Arial" w:cstheme="minorHAnsi"/>
                  <w:color w:val="0070C0"/>
                  <w:sz w:val="22"/>
                  <w:szCs w:val="22"/>
                  <w:u w:val="single"/>
                </w:rPr>
                <w:t>Discounts for teachers</w:t>
              </w:r>
            </w:hyperlink>
          </w:p>
          <w:p w14:paraId="48F1AB59" w14:textId="77777777" w:rsidR="00CD42EF" w:rsidRPr="00EF6CDF" w:rsidRDefault="00CD42EF" w:rsidP="003F7E6C">
            <w:pPr>
              <w:pBdr>
                <w:top w:val="nil"/>
                <w:left w:val="nil"/>
                <w:bottom w:val="nil"/>
                <w:right w:val="nil"/>
                <w:between w:val="nil"/>
              </w:pBdr>
              <w:jc w:val="center"/>
              <w:rPr>
                <w:rFonts w:eastAsia="Arial" w:cstheme="minorHAnsi"/>
                <w:color w:val="0070C0"/>
                <w:sz w:val="22"/>
                <w:szCs w:val="22"/>
              </w:rPr>
            </w:pPr>
            <w:r w:rsidRPr="00EF6CDF">
              <w:rPr>
                <w:rFonts w:eastAsia="Arial" w:cstheme="minorHAnsi"/>
                <w:noProof/>
                <w:color w:val="0070C0"/>
                <w:sz w:val="22"/>
                <w:szCs w:val="22"/>
              </w:rPr>
              <w:drawing>
                <wp:inline distT="0" distB="0" distL="0" distR="0" wp14:anchorId="3FADCD02" wp14:editId="099EA364">
                  <wp:extent cx="2091690" cy="648970"/>
                  <wp:effectExtent l="0" t="0" r="0" b="0"/>
                  <wp:docPr id="2046899938"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8"/>
                          <a:srcRect/>
                          <a:stretch>
                            <a:fillRect/>
                          </a:stretch>
                        </pic:blipFill>
                        <pic:spPr>
                          <a:xfrm>
                            <a:off x="0" y="0"/>
                            <a:ext cx="2091690" cy="648970"/>
                          </a:xfrm>
                          <a:prstGeom prst="rect">
                            <a:avLst/>
                          </a:prstGeom>
                          <a:ln/>
                        </pic:spPr>
                      </pic:pic>
                    </a:graphicData>
                  </a:graphic>
                </wp:inline>
              </w:drawing>
            </w:r>
          </w:p>
        </w:tc>
        <w:tc>
          <w:tcPr>
            <w:tcW w:w="10828" w:type="dxa"/>
          </w:tcPr>
          <w:p w14:paraId="7A475ADB" w14:textId="77777777" w:rsidR="00CD42EF" w:rsidRPr="00EF6CDF" w:rsidRDefault="00CD42EF" w:rsidP="003F7E6C">
            <w:pPr>
              <w:pBdr>
                <w:top w:val="nil"/>
                <w:left w:val="nil"/>
                <w:bottom w:val="nil"/>
                <w:right w:val="nil"/>
                <w:between w:val="nil"/>
              </w:pBdr>
              <w:rPr>
                <w:rFonts w:eastAsia="Arial" w:cstheme="minorHAnsi"/>
                <w:color w:val="000000"/>
              </w:rPr>
            </w:pPr>
          </w:p>
          <w:p w14:paraId="1E75887C" w14:textId="77777777" w:rsidR="00CD42EF" w:rsidRPr="00EF6CDF" w:rsidRDefault="00CD42EF" w:rsidP="003F7E6C">
            <w:pPr>
              <w:pBdr>
                <w:top w:val="nil"/>
                <w:left w:val="nil"/>
                <w:bottom w:val="nil"/>
                <w:right w:val="nil"/>
                <w:between w:val="nil"/>
              </w:pBdr>
              <w:rPr>
                <w:rFonts w:eastAsia="Arial" w:cstheme="minorHAnsi"/>
                <w:color w:val="000000"/>
                <w:sz w:val="22"/>
                <w:szCs w:val="22"/>
              </w:rPr>
            </w:pPr>
            <w:r w:rsidRPr="00EF6CDF">
              <w:rPr>
                <w:rFonts w:eastAsia="Arial" w:cstheme="minorHAnsi"/>
                <w:color w:val="000000"/>
                <w:sz w:val="22"/>
                <w:szCs w:val="22"/>
              </w:rPr>
              <w:t xml:space="preserve">● Free to join for all staff - need to use school login </w:t>
            </w:r>
          </w:p>
          <w:p w14:paraId="1E01B95E" w14:textId="77777777" w:rsidR="00CD42EF" w:rsidRPr="00EF6CDF" w:rsidRDefault="00CD42EF" w:rsidP="003F7E6C">
            <w:pPr>
              <w:pBdr>
                <w:top w:val="nil"/>
                <w:left w:val="nil"/>
                <w:bottom w:val="nil"/>
                <w:right w:val="nil"/>
                <w:between w:val="nil"/>
              </w:pBdr>
              <w:rPr>
                <w:rFonts w:eastAsia="Arial" w:cstheme="minorHAnsi"/>
                <w:color w:val="000000"/>
                <w:sz w:val="22"/>
                <w:szCs w:val="22"/>
              </w:rPr>
            </w:pPr>
            <w:r w:rsidRPr="00EF6CDF">
              <w:rPr>
                <w:rFonts w:eastAsia="Arial" w:cstheme="minorHAnsi"/>
                <w:color w:val="000000"/>
                <w:sz w:val="22"/>
                <w:szCs w:val="22"/>
              </w:rPr>
              <w:t xml:space="preserve">● You will need to set up a login for this </w:t>
            </w:r>
          </w:p>
          <w:p w14:paraId="43310717" w14:textId="77777777" w:rsidR="00CD42EF" w:rsidRPr="00EF6CDF" w:rsidRDefault="00CD42EF" w:rsidP="003F7E6C">
            <w:pPr>
              <w:pBdr>
                <w:top w:val="nil"/>
                <w:left w:val="nil"/>
                <w:bottom w:val="nil"/>
                <w:right w:val="nil"/>
                <w:between w:val="nil"/>
              </w:pBdr>
              <w:rPr>
                <w:rFonts w:eastAsia="Arial" w:cstheme="minorHAnsi"/>
                <w:color w:val="000000"/>
                <w:sz w:val="22"/>
                <w:szCs w:val="22"/>
              </w:rPr>
            </w:pPr>
            <w:r w:rsidRPr="00EF6CDF">
              <w:rPr>
                <w:rFonts w:eastAsia="Arial" w:cstheme="minorHAnsi"/>
                <w:color w:val="000000"/>
                <w:sz w:val="22"/>
                <w:szCs w:val="22"/>
              </w:rPr>
              <w:t xml:space="preserve">● Offer a range of discounts across many retailers (sometimes vouchers need to be brought for this) </w:t>
            </w:r>
          </w:p>
          <w:p w14:paraId="4AE9E32F" w14:textId="77777777" w:rsidR="00CD42EF" w:rsidRPr="00EF6CDF" w:rsidRDefault="00CD42EF" w:rsidP="003F7E6C">
            <w:pPr>
              <w:pBdr>
                <w:top w:val="nil"/>
                <w:left w:val="nil"/>
                <w:bottom w:val="nil"/>
                <w:right w:val="nil"/>
                <w:between w:val="nil"/>
              </w:pBdr>
              <w:rPr>
                <w:rFonts w:eastAsia="Arial" w:cstheme="minorHAnsi"/>
                <w:color w:val="000000"/>
                <w:sz w:val="22"/>
                <w:szCs w:val="22"/>
              </w:rPr>
            </w:pPr>
          </w:p>
        </w:tc>
      </w:tr>
      <w:tr w:rsidR="00CD42EF" w:rsidRPr="00EF6CDF" w14:paraId="1198A555" w14:textId="77777777" w:rsidTr="00EF6CDF">
        <w:trPr>
          <w:trHeight w:val="652"/>
        </w:trPr>
        <w:tc>
          <w:tcPr>
            <w:tcW w:w="3510" w:type="dxa"/>
          </w:tcPr>
          <w:p w14:paraId="3F9E9BA3" w14:textId="77777777" w:rsidR="00CD42EF" w:rsidRPr="00EF6CDF" w:rsidRDefault="00CD42EF" w:rsidP="003F7E6C">
            <w:pPr>
              <w:pBdr>
                <w:top w:val="nil"/>
                <w:left w:val="nil"/>
                <w:bottom w:val="nil"/>
                <w:right w:val="nil"/>
                <w:between w:val="nil"/>
              </w:pBdr>
              <w:jc w:val="center"/>
              <w:rPr>
                <w:rFonts w:eastAsia="Arial" w:cstheme="minorHAnsi"/>
                <w:color w:val="0070C0"/>
                <w:sz w:val="22"/>
                <w:szCs w:val="22"/>
              </w:rPr>
            </w:pPr>
            <w:hyperlink r:id="rId19">
              <w:r w:rsidRPr="00EF6CDF">
                <w:rPr>
                  <w:rFonts w:eastAsia="Arial" w:cstheme="minorHAnsi"/>
                  <w:color w:val="0070C0"/>
                  <w:sz w:val="22"/>
                  <w:szCs w:val="22"/>
                  <w:u w:val="single"/>
                </w:rPr>
                <w:t>Teacher Perks</w:t>
              </w:r>
            </w:hyperlink>
          </w:p>
          <w:p w14:paraId="42C5A005" w14:textId="77777777" w:rsidR="00CD42EF" w:rsidRPr="00EF6CDF" w:rsidRDefault="00CD42EF" w:rsidP="003F7E6C">
            <w:pPr>
              <w:pBdr>
                <w:top w:val="nil"/>
                <w:left w:val="nil"/>
                <w:bottom w:val="nil"/>
                <w:right w:val="nil"/>
                <w:between w:val="nil"/>
              </w:pBdr>
              <w:jc w:val="center"/>
              <w:rPr>
                <w:rFonts w:eastAsia="Arial" w:cstheme="minorHAnsi"/>
                <w:color w:val="0070C0"/>
                <w:sz w:val="22"/>
                <w:szCs w:val="22"/>
              </w:rPr>
            </w:pPr>
            <w:r w:rsidRPr="00EF6CDF">
              <w:rPr>
                <w:rFonts w:eastAsia="Arial" w:cstheme="minorHAnsi"/>
                <w:noProof/>
                <w:color w:val="0070C0"/>
                <w:sz w:val="22"/>
                <w:szCs w:val="22"/>
              </w:rPr>
              <w:drawing>
                <wp:inline distT="0" distB="0" distL="0" distR="0" wp14:anchorId="25EEE8C1" wp14:editId="5963FB25">
                  <wp:extent cx="1463180" cy="635644"/>
                  <wp:effectExtent l="0" t="0" r="0" b="0"/>
                  <wp:docPr id="204689994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20"/>
                          <a:srcRect/>
                          <a:stretch>
                            <a:fillRect/>
                          </a:stretch>
                        </pic:blipFill>
                        <pic:spPr>
                          <a:xfrm>
                            <a:off x="0" y="0"/>
                            <a:ext cx="1463180" cy="635644"/>
                          </a:xfrm>
                          <a:prstGeom prst="rect">
                            <a:avLst/>
                          </a:prstGeom>
                          <a:ln/>
                        </pic:spPr>
                      </pic:pic>
                    </a:graphicData>
                  </a:graphic>
                </wp:inline>
              </w:drawing>
            </w:r>
          </w:p>
          <w:p w14:paraId="3298B78F" w14:textId="77777777" w:rsidR="00CD42EF" w:rsidRPr="00EF6CDF" w:rsidRDefault="00CD42EF" w:rsidP="003F7E6C">
            <w:pPr>
              <w:pBdr>
                <w:top w:val="nil"/>
                <w:left w:val="nil"/>
                <w:bottom w:val="nil"/>
                <w:right w:val="nil"/>
                <w:between w:val="nil"/>
              </w:pBdr>
              <w:jc w:val="center"/>
              <w:rPr>
                <w:rFonts w:eastAsia="Arial" w:cstheme="minorHAnsi"/>
                <w:color w:val="0070C0"/>
                <w:sz w:val="22"/>
                <w:szCs w:val="22"/>
              </w:rPr>
            </w:pPr>
          </w:p>
        </w:tc>
        <w:tc>
          <w:tcPr>
            <w:tcW w:w="10828" w:type="dxa"/>
          </w:tcPr>
          <w:p w14:paraId="27C6B753" w14:textId="77777777" w:rsidR="00CD42EF" w:rsidRPr="00EF6CDF" w:rsidRDefault="00CD42EF" w:rsidP="003F7E6C">
            <w:pPr>
              <w:pBdr>
                <w:top w:val="nil"/>
                <w:left w:val="nil"/>
                <w:bottom w:val="nil"/>
                <w:right w:val="nil"/>
                <w:between w:val="nil"/>
              </w:pBdr>
              <w:rPr>
                <w:rFonts w:eastAsia="Arial" w:cstheme="minorHAnsi"/>
                <w:color w:val="000000"/>
                <w:sz w:val="22"/>
                <w:szCs w:val="22"/>
              </w:rPr>
            </w:pPr>
            <w:r w:rsidRPr="00EF6CDF">
              <w:rPr>
                <w:rFonts w:eastAsia="Arial" w:cstheme="minorHAnsi"/>
                <w:color w:val="000000"/>
                <w:sz w:val="22"/>
                <w:szCs w:val="22"/>
              </w:rPr>
              <w:t xml:space="preserve">Free membership for school staff and schools to access incredible perks from high street brands and </w:t>
            </w:r>
            <w:proofErr w:type="spellStart"/>
            <w:r w:rsidRPr="00EF6CDF">
              <w:rPr>
                <w:rFonts w:eastAsia="Arial" w:cstheme="minorHAnsi"/>
                <w:color w:val="000000"/>
                <w:sz w:val="22"/>
                <w:szCs w:val="22"/>
              </w:rPr>
              <w:t>edu</w:t>
            </w:r>
            <w:proofErr w:type="spellEnd"/>
            <w:r w:rsidRPr="00EF6CDF">
              <w:rPr>
                <w:rFonts w:eastAsia="Arial" w:cstheme="minorHAnsi"/>
                <w:color w:val="000000"/>
                <w:sz w:val="22"/>
                <w:szCs w:val="22"/>
              </w:rPr>
              <w:t xml:space="preserve">-suppliers. </w:t>
            </w:r>
          </w:p>
          <w:p w14:paraId="0D73C4D8" w14:textId="77777777" w:rsidR="00CD42EF" w:rsidRPr="00EF6CDF" w:rsidRDefault="00CD42EF" w:rsidP="003F7E6C">
            <w:pPr>
              <w:pBdr>
                <w:top w:val="nil"/>
                <w:left w:val="nil"/>
                <w:bottom w:val="nil"/>
                <w:right w:val="nil"/>
                <w:between w:val="nil"/>
              </w:pBdr>
              <w:rPr>
                <w:rFonts w:eastAsia="Arial" w:cstheme="minorHAnsi"/>
                <w:color w:val="000000"/>
                <w:sz w:val="22"/>
                <w:szCs w:val="22"/>
              </w:rPr>
            </w:pPr>
            <w:r w:rsidRPr="00EF6CDF">
              <w:rPr>
                <w:rFonts w:eastAsia="Arial" w:cstheme="minorHAnsi"/>
                <w:color w:val="000000"/>
                <w:sz w:val="22"/>
                <w:szCs w:val="22"/>
              </w:rPr>
              <w:t xml:space="preserve">There are also lots of free downloadable resources too! </w:t>
            </w:r>
          </w:p>
          <w:p w14:paraId="2D535635" w14:textId="77777777" w:rsidR="00CD42EF" w:rsidRPr="00EF6CDF" w:rsidRDefault="00CD42EF" w:rsidP="003F7E6C">
            <w:pPr>
              <w:pBdr>
                <w:top w:val="nil"/>
                <w:left w:val="nil"/>
                <w:bottom w:val="nil"/>
                <w:right w:val="nil"/>
                <w:between w:val="nil"/>
              </w:pBdr>
              <w:rPr>
                <w:rFonts w:eastAsia="Arial" w:cstheme="minorHAnsi"/>
                <w:color w:val="000000"/>
                <w:sz w:val="22"/>
                <w:szCs w:val="22"/>
              </w:rPr>
            </w:pPr>
            <w:r w:rsidRPr="00EF6CDF">
              <w:rPr>
                <w:rFonts w:eastAsia="Arial" w:cstheme="minorHAnsi"/>
                <w:color w:val="000000"/>
                <w:sz w:val="22"/>
                <w:szCs w:val="22"/>
              </w:rPr>
              <w:t xml:space="preserve">● Free to join </w:t>
            </w:r>
          </w:p>
          <w:p w14:paraId="711EEA85" w14:textId="77777777" w:rsidR="00CD42EF" w:rsidRPr="00EF6CDF" w:rsidRDefault="00CD42EF" w:rsidP="003F7E6C">
            <w:pPr>
              <w:pBdr>
                <w:top w:val="nil"/>
                <w:left w:val="nil"/>
                <w:bottom w:val="nil"/>
                <w:right w:val="nil"/>
                <w:between w:val="nil"/>
              </w:pBdr>
              <w:rPr>
                <w:rFonts w:eastAsia="Arial" w:cstheme="minorHAnsi"/>
                <w:color w:val="000000"/>
                <w:sz w:val="22"/>
                <w:szCs w:val="22"/>
              </w:rPr>
            </w:pPr>
            <w:r w:rsidRPr="00EF6CDF">
              <w:rPr>
                <w:rFonts w:eastAsia="Arial" w:cstheme="minorHAnsi"/>
                <w:color w:val="000000"/>
                <w:sz w:val="22"/>
                <w:szCs w:val="22"/>
              </w:rPr>
              <w:t xml:space="preserve">● You will need your work email </w:t>
            </w:r>
          </w:p>
          <w:p w14:paraId="4A17E428" w14:textId="77777777" w:rsidR="00CD42EF" w:rsidRPr="00EF6CDF" w:rsidRDefault="00CD42EF" w:rsidP="003F7E6C">
            <w:pPr>
              <w:pBdr>
                <w:top w:val="nil"/>
                <w:left w:val="nil"/>
                <w:bottom w:val="nil"/>
                <w:right w:val="nil"/>
                <w:between w:val="nil"/>
              </w:pBdr>
              <w:rPr>
                <w:rFonts w:eastAsia="Arial" w:cstheme="minorHAnsi"/>
                <w:color w:val="000000"/>
                <w:sz w:val="22"/>
                <w:szCs w:val="22"/>
              </w:rPr>
            </w:pPr>
          </w:p>
        </w:tc>
      </w:tr>
      <w:tr w:rsidR="00CD42EF" w:rsidRPr="00EF6CDF" w14:paraId="1FA42C93" w14:textId="77777777" w:rsidTr="00EF6CDF">
        <w:trPr>
          <w:trHeight w:val="146"/>
        </w:trPr>
        <w:tc>
          <w:tcPr>
            <w:tcW w:w="3510" w:type="dxa"/>
          </w:tcPr>
          <w:p w14:paraId="280B5658" w14:textId="77777777" w:rsidR="00CD42EF" w:rsidRPr="00EF6CDF" w:rsidRDefault="00CD42EF" w:rsidP="003F7E6C">
            <w:pPr>
              <w:pBdr>
                <w:top w:val="nil"/>
                <w:left w:val="nil"/>
                <w:bottom w:val="nil"/>
                <w:right w:val="nil"/>
                <w:between w:val="nil"/>
              </w:pBdr>
              <w:jc w:val="center"/>
              <w:rPr>
                <w:rFonts w:eastAsia="Arial" w:cstheme="minorHAnsi"/>
                <w:color w:val="0070C0"/>
                <w:sz w:val="22"/>
                <w:szCs w:val="22"/>
              </w:rPr>
            </w:pPr>
            <w:hyperlink r:id="rId21">
              <w:r w:rsidRPr="00EF6CDF">
                <w:rPr>
                  <w:rFonts w:eastAsia="Arial" w:cstheme="minorHAnsi"/>
                  <w:color w:val="0070C0"/>
                  <w:sz w:val="22"/>
                  <w:szCs w:val="22"/>
                  <w:u w:val="single"/>
                </w:rPr>
                <w:t>Manic Street Teachers</w:t>
              </w:r>
            </w:hyperlink>
          </w:p>
          <w:p w14:paraId="55FC24BE" w14:textId="77777777" w:rsidR="00CD42EF" w:rsidRPr="00EF6CDF" w:rsidRDefault="00CD42EF" w:rsidP="003F7E6C">
            <w:pPr>
              <w:pBdr>
                <w:top w:val="nil"/>
                <w:left w:val="nil"/>
                <w:bottom w:val="nil"/>
                <w:right w:val="nil"/>
                <w:between w:val="nil"/>
              </w:pBdr>
              <w:jc w:val="center"/>
              <w:rPr>
                <w:rFonts w:eastAsia="Arial" w:cstheme="minorHAnsi"/>
                <w:color w:val="0070C0"/>
                <w:sz w:val="22"/>
                <w:szCs w:val="22"/>
              </w:rPr>
            </w:pPr>
            <w:r w:rsidRPr="00EF6CDF">
              <w:rPr>
                <w:rFonts w:eastAsia="Arial" w:cstheme="minorHAnsi"/>
                <w:noProof/>
                <w:color w:val="0070C0"/>
                <w:sz w:val="22"/>
                <w:szCs w:val="22"/>
              </w:rPr>
              <w:drawing>
                <wp:inline distT="0" distB="0" distL="0" distR="0" wp14:anchorId="6BA69BC5" wp14:editId="71B2D2E5">
                  <wp:extent cx="506490" cy="506490"/>
                  <wp:effectExtent l="0" t="0" r="0" b="0"/>
                  <wp:docPr id="2046899941" name="image11.png"/>
                  <wp:cNvGraphicFramePr/>
                  <a:graphic xmlns:a="http://schemas.openxmlformats.org/drawingml/2006/main">
                    <a:graphicData uri="http://schemas.openxmlformats.org/drawingml/2006/picture">
                      <pic:pic xmlns:pic="http://schemas.openxmlformats.org/drawingml/2006/picture">
                        <pic:nvPicPr>
                          <pic:cNvPr id="0" name="image11.png"/>
                          <pic:cNvPicPr preferRelativeResize="0"/>
                        </pic:nvPicPr>
                        <pic:blipFill>
                          <a:blip r:embed="rId22"/>
                          <a:srcRect/>
                          <a:stretch>
                            <a:fillRect/>
                          </a:stretch>
                        </pic:blipFill>
                        <pic:spPr>
                          <a:xfrm>
                            <a:off x="0" y="0"/>
                            <a:ext cx="506490" cy="506490"/>
                          </a:xfrm>
                          <a:prstGeom prst="rect">
                            <a:avLst/>
                          </a:prstGeom>
                          <a:ln/>
                        </pic:spPr>
                      </pic:pic>
                    </a:graphicData>
                  </a:graphic>
                </wp:inline>
              </w:drawing>
            </w:r>
          </w:p>
        </w:tc>
        <w:tc>
          <w:tcPr>
            <w:tcW w:w="10828" w:type="dxa"/>
          </w:tcPr>
          <w:p w14:paraId="451A5E65" w14:textId="77777777" w:rsidR="00CD42EF" w:rsidRPr="00EF6CDF" w:rsidRDefault="00CD42EF" w:rsidP="003F7E6C">
            <w:pPr>
              <w:pBdr>
                <w:top w:val="nil"/>
                <w:left w:val="nil"/>
                <w:bottom w:val="nil"/>
                <w:right w:val="nil"/>
                <w:between w:val="nil"/>
              </w:pBdr>
              <w:rPr>
                <w:rFonts w:eastAsia="Arial" w:cstheme="minorHAnsi"/>
                <w:color w:val="000000"/>
                <w:sz w:val="22"/>
                <w:szCs w:val="22"/>
              </w:rPr>
            </w:pPr>
            <w:r w:rsidRPr="00EF6CDF">
              <w:rPr>
                <w:rFonts w:eastAsia="Arial" w:cstheme="minorHAnsi"/>
                <w:color w:val="000000"/>
                <w:sz w:val="22"/>
                <w:szCs w:val="22"/>
              </w:rPr>
              <w:t xml:space="preserve">Some free downloadable resources for KS2 mainly to help reduce workload. </w:t>
            </w:r>
          </w:p>
        </w:tc>
      </w:tr>
      <w:tr w:rsidR="00CD42EF" w:rsidRPr="00EF6CDF" w14:paraId="27847064" w14:textId="77777777" w:rsidTr="00EF6CDF">
        <w:trPr>
          <w:trHeight w:val="652"/>
        </w:trPr>
        <w:tc>
          <w:tcPr>
            <w:tcW w:w="3510" w:type="dxa"/>
          </w:tcPr>
          <w:p w14:paraId="784EBBBF" w14:textId="77777777" w:rsidR="00CD42EF" w:rsidRPr="00EF6CDF" w:rsidRDefault="00CD42EF" w:rsidP="003F7E6C">
            <w:pPr>
              <w:pBdr>
                <w:top w:val="nil"/>
                <w:left w:val="nil"/>
                <w:bottom w:val="nil"/>
                <w:right w:val="nil"/>
                <w:between w:val="nil"/>
              </w:pBdr>
              <w:jc w:val="center"/>
              <w:rPr>
                <w:rFonts w:eastAsia="Arial" w:cstheme="minorHAnsi"/>
                <w:color w:val="0070C0"/>
                <w:sz w:val="22"/>
                <w:szCs w:val="22"/>
              </w:rPr>
            </w:pPr>
            <w:hyperlink r:id="rId23">
              <w:r w:rsidRPr="00EF6CDF">
                <w:rPr>
                  <w:rFonts w:eastAsia="Arial" w:cstheme="minorHAnsi"/>
                  <w:color w:val="0070C0"/>
                  <w:sz w:val="22"/>
                  <w:szCs w:val="22"/>
                  <w:u w:val="single"/>
                </w:rPr>
                <w:t>The School Trip</w:t>
              </w:r>
            </w:hyperlink>
          </w:p>
          <w:p w14:paraId="7F857F00" w14:textId="77777777" w:rsidR="00CD42EF" w:rsidRPr="00EF6CDF" w:rsidRDefault="00CD42EF" w:rsidP="003F7E6C">
            <w:pPr>
              <w:pBdr>
                <w:top w:val="nil"/>
                <w:left w:val="nil"/>
                <w:bottom w:val="nil"/>
                <w:right w:val="nil"/>
                <w:between w:val="nil"/>
              </w:pBdr>
              <w:jc w:val="center"/>
              <w:rPr>
                <w:rFonts w:eastAsia="Arial" w:cstheme="minorHAnsi"/>
                <w:color w:val="0070C0"/>
                <w:sz w:val="22"/>
                <w:szCs w:val="22"/>
              </w:rPr>
            </w:pPr>
            <w:r w:rsidRPr="00EF6CDF">
              <w:rPr>
                <w:rFonts w:eastAsia="Arial" w:cstheme="minorHAnsi"/>
                <w:noProof/>
                <w:color w:val="0070C0"/>
                <w:sz w:val="22"/>
                <w:szCs w:val="22"/>
              </w:rPr>
              <w:drawing>
                <wp:inline distT="0" distB="0" distL="0" distR="0" wp14:anchorId="74517E78" wp14:editId="756DB55B">
                  <wp:extent cx="1188259" cy="948731"/>
                  <wp:effectExtent l="0" t="0" r="0" b="0"/>
                  <wp:docPr id="2046899945" name="image10.png"/>
                  <wp:cNvGraphicFramePr/>
                  <a:graphic xmlns:a="http://schemas.openxmlformats.org/drawingml/2006/main">
                    <a:graphicData uri="http://schemas.openxmlformats.org/drawingml/2006/picture">
                      <pic:pic xmlns:pic="http://schemas.openxmlformats.org/drawingml/2006/picture">
                        <pic:nvPicPr>
                          <pic:cNvPr id="0" name="image10.png"/>
                          <pic:cNvPicPr preferRelativeResize="0"/>
                        </pic:nvPicPr>
                        <pic:blipFill>
                          <a:blip r:embed="rId24"/>
                          <a:srcRect/>
                          <a:stretch>
                            <a:fillRect/>
                          </a:stretch>
                        </pic:blipFill>
                        <pic:spPr>
                          <a:xfrm>
                            <a:off x="0" y="0"/>
                            <a:ext cx="1188259" cy="948731"/>
                          </a:xfrm>
                          <a:prstGeom prst="rect">
                            <a:avLst/>
                          </a:prstGeom>
                          <a:ln/>
                        </pic:spPr>
                      </pic:pic>
                    </a:graphicData>
                  </a:graphic>
                </wp:inline>
              </w:drawing>
            </w:r>
          </w:p>
        </w:tc>
        <w:tc>
          <w:tcPr>
            <w:tcW w:w="10828" w:type="dxa"/>
          </w:tcPr>
          <w:p w14:paraId="3F662381" w14:textId="77777777" w:rsidR="00CD42EF" w:rsidRPr="00EF6CDF" w:rsidRDefault="00CD42EF" w:rsidP="003F7E6C">
            <w:pPr>
              <w:pBdr>
                <w:top w:val="nil"/>
                <w:left w:val="nil"/>
                <w:bottom w:val="nil"/>
                <w:right w:val="nil"/>
                <w:between w:val="nil"/>
              </w:pBdr>
              <w:rPr>
                <w:rFonts w:eastAsia="Arial" w:cstheme="minorHAnsi"/>
                <w:color w:val="000000"/>
              </w:rPr>
            </w:pPr>
          </w:p>
          <w:p w14:paraId="4C6CD31F" w14:textId="77777777" w:rsidR="00CD42EF" w:rsidRPr="00EF6CDF" w:rsidRDefault="00CD42EF" w:rsidP="003F7E6C">
            <w:pPr>
              <w:pBdr>
                <w:top w:val="nil"/>
                <w:left w:val="nil"/>
                <w:bottom w:val="nil"/>
                <w:right w:val="nil"/>
                <w:between w:val="nil"/>
              </w:pBdr>
              <w:rPr>
                <w:rFonts w:eastAsia="Arial" w:cstheme="minorHAnsi"/>
                <w:color w:val="000000"/>
                <w:sz w:val="22"/>
                <w:szCs w:val="22"/>
              </w:rPr>
            </w:pPr>
            <w:r w:rsidRPr="00EF6CDF">
              <w:rPr>
                <w:rFonts w:eastAsia="Arial" w:cstheme="minorHAnsi"/>
                <w:color w:val="000000"/>
                <w:sz w:val="22"/>
                <w:szCs w:val="22"/>
              </w:rPr>
              <w:t xml:space="preserve">● Free to join </w:t>
            </w:r>
          </w:p>
          <w:p w14:paraId="05EC1C24" w14:textId="77777777" w:rsidR="00CD42EF" w:rsidRPr="00EF6CDF" w:rsidRDefault="00CD42EF" w:rsidP="003F7E6C">
            <w:pPr>
              <w:pBdr>
                <w:top w:val="nil"/>
                <w:left w:val="nil"/>
                <w:bottom w:val="nil"/>
                <w:right w:val="nil"/>
                <w:between w:val="nil"/>
              </w:pBdr>
              <w:rPr>
                <w:rFonts w:eastAsia="Arial" w:cstheme="minorHAnsi"/>
                <w:color w:val="000000"/>
                <w:sz w:val="22"/>
                <w:szCs w:val="22"/>
              </w:rPr>
            </w:pPr>
            <w:r w:rsidRPr="00EF6CDF">
              <w:rPr>
                <w:rFonts w:eastAsia="Arial" w:cstheme="minorHAnsi"/>
                <w:color w:val="000000"/>
                <w:sz w:val="22"/>
                <w:szCs w:val="22"/>
              </w:rPr>
              <w:t xml:space="preserve">● Login will need to be set up with a school login </w:t>
            </w:r>
          </w:p>
          <w:p w14:paraId="4E003651" w14:textId="77777777" w:rsidR="00CD42EF" w:rsidRPr="00EF6CDF" w:rsidRDefault="00CD42EF" w:rsidP="003F7E6C">
            <w:pPr>
              <w:pBdr>
                <w:top w:val="nil"/>
                <w:left w:val="nil"/>
                <w:bottom w:val="nil"/>
                <w:right w:val="nil"/>
                <w:between w:val="nil"/>
              </w:pBdr>
              <w:rPr>
                <w:rFonts w:eastAsia="Arial" w:cstheme="minorHAnsi"/>
                <w:color w:val="000000"/>
                <w:sz w:val="22"/>
                <w:szCs w:val="22"/>
              </w:rPr>
            </w:pPr>
            <w:r w:rsidRPr="00EF6CDF">
              <w:rPr>
                <w:rFonts w:eastAsia="Arial" w:cstheme="minorHAnsi"/>
                <w:color w:val="000000"/>
                <w:sz w:val="22"/>
                <w:szCs w:val="22"/>
              </w:rPr>
              <w:t xml:space="preserve">● Lottery for theatre tickets applied for </w:t>
            </w:r>
          </w:p>
          <w:p w14:paraId="7930A5D4" w14:textId="77777777" w:rsidR="00CD42EF" w:rsidRPr="00EF6CDF" w:rsidRDefault="00CD42EF" w:rsidP="003F7E6C">
            <w:pPr>
              <w:pBdr>
                <w:top w:val="nil"/>
                <w:left w:val="nil"/>
                <w:bottom w:val="nil"/>
                <w:right w:val="nil"/>
                <w:between w:val="nil"/>
              </w:pBdr>
              <w:rPr>
                <w:rFonts w:eastAsia="Arial" w:cstheme="minorHAnsi"/>
                <w:color w:val="000000"/>
                <w:sz w:val="22"/>
                <w:szCs w:val="22"/>
              </w:rPr>
            </w:pPr>
            <w:r w:rsidRPr="00EF6CDF">
              <w:rPr>
                <w:rFonts w:eastAsia="Arial" w:cstheme="minorHAnsi"/>
                <w:color w:val="000000"/>
                <w:sz w:val="22"/>
                <w:szCs w:val="22"/>
              </w:rPr>
              <w:t xml:space="preserve">● Can apply for as many as you like </w:t>
            </w:r>
          </w:p>
          <w:p w14:paraId="5A569F24" w14:textId="77777777" w:rsidR="00CD42EF" w:rsidRPr="00EF6CDF" w:rsidRDefault="00CD42EF" w:rsidP="003F7E6C">
            <w:pPr>
              <w:pBdr>
                <w:top w:val="nil"/>
                <w:left w:val="nil"/>
                <w:bottom w:val="nil"/>
                <w:right w:val="nil"/>
                <w:between w:val="nil"/>
              </w:pBdr>
              <w:rPr>
                <w:rFonts w:eastAsia="Arial" w:cstheme="minorHAnsi"/>
                <w:color w:val="000000"/>
                <w:sz w:val="22"/>
                <w:szCs w:val="22"/>
              </w:rPr>
            </w:pPr>
            <w:r w:rsidRPr="00EF6CDF">
              <w:rPr>
                <w:rFonts w:eastAsia="Arial" w:cstheme="minorHAnsi"/>
                <w:color w:val="000000"/>
                <w:sz w:val="22"/>
                <w:szCs w:val="22"/>
              </w:rPr>
              <w:t xml:space="preserve">● Win up to 2 tickets per entry </w:t>
            </w:r>
          </w:p>
          <w:p w14:paraId="4823FBEC" w14:textId="77777777" w:rsidR="00CD42EF" w:rsidRPr="00EF6CDF" w:rsidRDefault="00CD42EF" w:rsidP="003F7E6C">
            <w:pPr>
              <w:pBdr>
                <w:top w:val="nil"/>
                <w:left w:val="nil"/>
                <w:bottom w:val="nil"/>
                <w:right w:val="nil"/>
                <w:between w:val="nil"/>
              </w:pBdr>
              <w:rPr>
                <w:rFonts w:eastAsia="Arial" w:cstheme="minorHAnsi"/>
                <w:color w:val="000000"/>
                <w:sz w:val="22"/>
                <w:szCs w:val="22"/>
              </w:rPr>
            </w:pPr>
          </w:p>
        </w:tc>
      </w:tr>
      <w:tr w:rsidR="00CD42EF" w:rsidRPr="00EF6CDF" w14:paraId="70DF671F" w14:textId="77777777" w:rsidTr="00EF6CDF">
        <w:trPr>
          <w:trHeight w:val="159"/>
        </w:trPr>
        <w:tc>
          <w:tcPr>
            <w:tcW w:w="3510" w:type="dxa"/>
          </w:tcPr>
          <w:p w14:paraId="1ED87623" w14:textId="77777777" w:rsidR="00CD42EF" w:rsidRPr="00EF6CDF" w:rsidRDefault="00CD42EF" w:rsidP="003F7E6C">
            <w:pPr>
              <w:pBdr>
                <w:top w:val="nil"/>
                <w:left w:val="nil"/>
                <w:bottom w:val="nil"/>
                <w:right w:val="nil"/>
                <w:between w:val="nil"/>
              </w:pBdr>
              <w:jc w:val="center"/>
              <w:rPr>
                <w:rFonts w:eastAsia="Arial" w:cstheme="minorHAnsi"/>
                <w:color w:val="0070C0"/>
                <w:sz w:val="22"/>
                <w:szCs w:val="22"/>
              </w:rPr>
            </w:pPr>
            <w:hyperlink r:id="rId25">
              <w:r w:rsidRPr="00EF6CDF">
                <w:rPr>
                  <w:rFonts w:eastAsia="Arial" w:cstheme="minorHAnsi"/>
                  <w:color w:val="0070C0"/>
                  <w:sz w:val="22"/>
                  <w:szCs w:val="22"/>
                  <w:u w:val="single"/>
                </w:rPr>
                <w:t>O2 open</w:t>
              </w:r>
            </w:hyperlink>
          </w:p>
          <w:p w14:paraId="7138CCF7" w14:textId="77777777" w:rsidR="00CD42EF" w:rsidRPr="00EF6CDF" w:rsidRDefault="00CD42EF" w:rsidP="003F7E6C">
            <w:pPr>
              <w:pBdr>
                <w:top w:val="nil"/>
                <w:left w:val="nil"/>
                <w:bottom w:val="nil"/>
                <w:right w:val="nil"/>
                <w:between w:val="nil"/>
              </w:pBdr>
              <w:jc w:val="center"/>
              <w:rPr>
                <w:rFonts w:eastAsia="Arial" w:cstheme="minorHAnsi"/>
                <w:color w:val="0070C0"/>
                <w:sz w:val="22"/>
                <w:szCs w:val="22"/>
              </w:rPr>
            </w:pPr>
            <w:r w:rsidRPr="00EF6CDF">
              <w:rPr>
                <w:rFonts w:eastAsia="Arial" w:cstheme="minorHAnsi"/>
                <w:noProof/>
                <w:color w:val="0070C0"/>
                <w:sz w:val="22"/>
                <w:szCs w:val="22"/>
              </w:rPr>
              <w:drawing>
                <wp:inline distT="0" distB="0" distL="0" distR="0" wp14:anchorId="0CD35654" wp14:editId="22A38825">
                  <wp:extent cx="495408" cy="495408"/>
                  <wp:effectExtent l="0" t="0" r="0" b="0"/>
                  <wp:docPr id="2046899943" name="image14.png"/>
                  <wp:cNvGraphicFramePr/>
                  <a:graphic xmlns:a="http://schemas.openxmlformats.org/drawingml/2006/main">
                    <a:graphicData uri="http://schemas.openxmlformats.org/drawingml/2006/picture">
                      <pic:pic xmlns:pic="http://schemas.openxmlformats.org/drawingml/2006/picture">
                        <pic:nvPicPr>
                          <pic:cNvPr id="0" name="image14.png"/>
                          <pic:cNvPicPr preferRelativeResize="0"/>
                        </pic:nvPicPr>
                        <pic:blipFill>
                          <a:blip r:embed="rId26"/>
                          <a:srcRect/>
                          <a:stretch>
                            <a:fillRect/>
                          </a:stretch>
                        </pic:blipFill>
                        <pic:spPr>
                          <a:xfrm>
                            <a:off x="0" y="0"/>
                            <a:ext cx="495408" cy="495408"/>
                          </a:xfrm>
                          <a:prstGeom prst="rect">
                            <a:avLst/>
                          </a:prstGeom>
                          <a:ln/>
                        </pic:spPr>
                      </pic:pic>
                    </a:graphicData>
                  </a:graphic>
                </wp:inline>
              </w:drawing>
            </w:r>
          </w:p>
        </w:tc>
        <w:tc>
          <w:tcPr>
            <w:tcW w:w="10828" w:type="dxa"/>
          </w:tcPr>
          <w:p w14:paraId="2B1C1F09" w14:textId="77777777" w:rsidR="00CD42EF" w:rsidRPr="00EF6CDF" w:rsidRDefault="00CD42EF" w:rsidP="003F7E6C">
            <w:pPr>
              <w:pBdr>
                <w:top w:val="nil"/>
                <w:left w:val="nil"/>
                <w:bottom w:val="nil"/>
                <w:right w:val="nil"/>
                <w:between w:val="nil"/>
              </w:pBdr>
              <w:rPr>
                <w:rFonts w:eastAsia="Arial" w:cstheme="minorHAnsi"/>
                <w:color w:val="4A4A4A"/>
                <w:sz w:val="23"/>
                <w:szCs w:val="23"/>
              </w:rPr>
            </w:pPr>
            <w:r w:rsidRPr="00EF6CDF">
              <w:rPr>
                <w:rFonts w:eastAsia="Arial" w:cstheme="minorHAnsi"/>
                <w:color w:val="4A4A4A"/>
                <w:sz w:val="23"/>
                <w:szCs w:val="23"/>
              </w:rPr>
              <w:t xml:space="preserve">Complete the verification process via the Open portal, and then sign in again to add the discount. </w:t>
            </w:r>
          </w:p>
        </w:tc>
      </w:tr>
      <w:tr w:rsidR="00CD42EF" w:rsidRPr="00EF6CDF" w14:paraId="3445C198" w14:textId="77777777" w:rsidTr="00EF6CDF">
        <w:trPr>
          <w:trHeight w:val="399"/>
        </w:trPr>
        <w:tc>
          <w:tcPr>
            <w:tcW w:w="3510" w:type="dxa"/>
          </w:tcPr>
          <w:p w14:paraId="4583FBB5" w14:textId="77777777" w:rsidR="00CD42EF" w:rsidRPr="00EF6CDF" w:rsidRDefault="00CD42EF" w:rsidP="003F7E6C">
            <w:pPr>
              <w:pBdr>
                <w:top w:val="nil"/>
                <w:left w:val="nil"/>
                <w:bottom w:val="nil"/>
                <w:right w:val="nil"/>
                <w:between w:val="nil"/>
              </w:pBdr>
              <w:jc w:val="center"/>
              <w:rPr>
                <w:rFonts w:eastAsia="Arial" w:cstheme="minorHAnsi"/>
                <w:color w:val="0070C0"/>
                <w:sz w:val="22"/>
                <w:szCs w:val="22"/>
              </w:rPr>
            </w:pPr>
            <w:hyperlink r:id="rId27">
              <w:r w:rsidRPr="00EF6CDF">
                <w:rPr>
                  <w:rFonts w:eastAsia="Arial" w:cstheme="minorHAnsi"/>
                  <w:color w:val="0070C0"/>
                  <w:sz w:val="22"/>
                  <w:szCs w:val="22"/>
                  <w:u w:val="single"/>
                </w:rPr>
                <w:t>EE 20 discount for key workers</w:t>
              </w:r>
            </w:hyperlink>
            <w:r w:rsidRPr="00EF6CDF">
              <w:rPr>
                <w:rFonts w:eastAsia="Arial" w:cstheme="minorHAnsi"/>
                <w:color w:val="0070C0"/>
                <w:sz w:val="22"/>
                <w:szCs w:val="22"/>
              </w:rPr>
              <w:t xml:space="preserve"> </w:t>
            </w:r>
            <w:r w:rsidRPr="00EF6CDF">
              <w:rPr>
                <w:rFonts w:eastAsia="Arial" w:cstheme="minorHAnsi"/>
                <w:noProof/>
                <w:color w:val="0070C0"/>
                <w:sz w:val="22"/>
                <w:szCs w:val="22"/>
              </w:rPr>
              <w:drawing>
                <wp:inline distT="0" distB="0" distL="0" distR="0" wp14:anchorId="76AAACAF" wp14:editId="0CAFAD17">
                  <wp:extent cx="296112" cy="515364"/>
                  <wp:effectExtent l="0" t="0" r="0" b="0"/>
                  <wp:docPr id="2046899947" name="image13.png"/>
                  <wp:cNvGraphicFramePr/>
                  <a:graphic xmlns:a="http://schemas.openxmlformats.org/drawingml/2006/main">
                    <a:graphicData uri="http://schemas.openxmlformats.org/drawingml/2006/picture">
                      <pic:pic xmlns:pic="http://schemas.openxmlformats.org/drawingml/2006/picture">
                        <pic:nvPicPr>
                          <pic:cNvPr id="0" name="image13.png"/>
                          <pic:cNvPicPr preferRelativeResize="0"/>
                        </pic:nvPicPr>
                        <pic:blipFill>
                          <a:blip r:embed="rId28"/>
                          <a:srcRect/>
                          <a:stretch>
                            <a:fillRect/>
                          </a:stretch>
                        </pic:blipFill>
                        <pic:spPr>
                          <a:xfrm>
                            <a:off x="0" y="0"/>
                            <a:ext cx="296112" cy="515364"/>
                          </a:xfrm>
                          <a:prstGeom prst="rect">
                            <a:avLst/>
                          </a:prstGeom>
                          <a:ln/>
                        </pic:spPr>
                      </pic:pic>
                    </a:graphicData>
                  </a:graphic>
                </wp:inline>
              </w:drawing>
            </w:r>
          </w:p>
        </w:tc>
        <w:tc>
          <w:tcPr>
            <w:tcW w:w="10828" w:type="dxa"/>
          </w:tcPr>
          <w:p w14:paraId="735C3AB9" w14:textId="77777777" w:rsidR="00CD42EF" w:rsidRPr="00EF6CDF" w:rsidRDefault="00CD42EF" w:rsidP="003F7E6C">
            <w:pPr>
              <w:pBdr>
                <w:top w:val="nil"/>
                <w:left w:val="nil"/>
                <w:bottom w:val="nil"/>
                <w:right w:val="nil"/>
                <w:between w:val="nil"/>
              </w:pBdr>
              <w:rPr>
                <w:rFonts w:eastAsia="Arial" w:cstheme="minorHAnsi"/>
                <w:color w:val="4A4A4A"/>
                <w:sz w:val="22"/>
                <w:szCs w:val="22"/>
              </w:rPr>
            </w:pPr>
            <w:r w:rsidRPr="00EF6CDF">
              <w:rPr>
                <w:rFonts w:eastAsia="Arial" w:cstheme="minorHAnsi"/>
                <w:color w:val="4A4A4A"/>
                <w:sz w:val="22"/>
                <w:szCs w:val="22"/>
              </w:rPr>
              <w:t xml:space="preserve">To get the discount, you'll need to sign up and verify your employment with </w:t>
            </w:r>
            <w:r w:rsidRPr="00EF6CDF">
              <w:rPr>
                <w:rFonts w:eastAsia="Arial" w:cstheme="minorHAnsi"/>
                <w:color w:val="204EA2"/>
                <w:sz w:val="22"/>
                <w:szCs w:val="22"/>
              </w:rPr>
              <w:t xml:space="preserve">Beans ID </w:t>
            </w:r>
            <w:r w:rsidRPr="00EF6CDF">
              <w:rPr>
                <w:rFonts w:eastAsia="Arial" w:cstheme="minorHAnsi"/>
                <w:color w:val="4A4A4A"/>
                <w:sz w:val="22"/>
                <w:szCs w:val="22"/>
              </w:rPr>
              <w:t xml:space="preserve">to get a discount code. You can then browse available eligible phone plans and enter your code at the checkout. The discount's only available online, not via EE's contact centres or high-street shops. </w:t>
            </w:r>
          </w:p>
        </w:tc>
      </w:tr>
      <w:tr w:rsidR="00CD42EF" w:rsidRPr="00EF6CDF" w14:paraId="61642477" w14:textId="77777777" w:rsidTr="00EF6CDF">
        <w:trPr>
          <w:trHeight w:val="905"/>
        </w:trPr>
        <w:tc>
          <w:tcPr>
            <w:tcW w:w="3510" w:type="dxa"/>
          </w:tcPr>
          <w:p w14:paraId="7320BDC1" w14:textId="77777777" w:rsidR="00CD42EF" w:rsidRPr="00EF6CDF" w:rsidRDefault="00CD42EF" w:rsidP="003F7E6C">
            <w:pPr>
              <w:pBdr>
                <w:top w:val="nil"/>
                <w:left w:val="nil"/>
                <w:bottom w:val="nil"/>
                <w:right w:val="nil"/>
                <w:between w:val="nil"/>
              </w:pBdr>
              <w:jc w:val="center"/>
              <w:rPr>
                <w:rFonts w:eastAsia="Arial" w:cstheme="minorHAnsi"/>
                <w:color w:val="0070C0"/>
                <w:sz w:val="22"/>
                <w:szCs w:val="22"/>
              </w:rPr>
            </w:pPr>
            <w:hyperlink r:id="rId29">
              <w:r w:rsidRPr="00EF6CDF">
                <w:rPr>
                  <w:rFonts w:eastAsia="Arial" w:cstheme="minorHAnsi"/>
                  <w:color w:val="0070C0"/>
                  <w:sz w:val="22"/>
                  <w:szCs w:val="22"/>
                  <w:u w:val="single"/>
                </w:rPr>
                <w:t>Apple Education store</w:t>
              </w:r>
            </w:hyperlink>
          </w:p>
          <w:p w14:paraId="4A1C97A3" w14:textId="77777777" w:rsidR="00CD42EF" w:rsidRPr="00EF6CDF" w:rsidRDefault="00CD42EF" w:rsidP="003F7E6C">
            <w:pPr>
              <w:pBdr>
                <w:top w:val="nil"/>
                <w:left w:val="nil"/>
                <w:bottom w:val="nil"/>
                <w:right w:val="nil"/>
                <w:between w:val="nil"/>
              </w:pBdr>
              <w:jc w:val="center"/>
              <w:rPr>
                <w:rFonts w:eastAsia="Arial" w:cstheme="minorHAnsi"/>
                <w:color w:val="0070C0"/>
                <w:sz w:val="22"/>
                <w:szCs w:val="22"/>
              </w:rPr>
            </w:pPr>
            <w:r w:rsidRPr="00EF6CDF">
              <w:rPr>
                <w:rFonts w:eastAsia="Arial" w:cstheme="minorHAnsi"/>
                <w:noProof/>
                <w:color w:val="0070C0"/>
                <w:sz w:val="22"/>
                <w:szCs w:val="22"/>
              </w:rPr>
              <w:drawing>
                <wp:inline distT="0" distB="0" distL="0" distR="0" wp14:anchorId="4A8FF40B" wp14:editId="0F9215AD">
                  <wp:extent cx="505815" cy="626664"/>
                  <wp:effectExtent l="0" t="0" r="0" b="0"/>
                  <wp:docPr id="2046899946"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30"/>
                          <a:srcRect/>
                          <a:stretch>
                            <a:fillRect/>
                          </a:stretch>
                        </pic:blipFill>
                        <pic:spPr>
                          <a:xfrm>
                            <a:off x="0" y="0"/>
                            <a:ext cx="505815" cy="626664"/>
                          </a:xfrm>
                          <a:prstGeom prst="rect">
                            <a:avLst/>
                          </a:prstGeom>
                          <a:ln/>
                        </pic:spPr>
                      </pic:pic>
                    </a:graphicData>
                  </a:graphic>
                </wp:inline>
              </w:drawing>
            </w:r>
          </w:p>
        </w:tc>
        <w:tc>
          <w:tcPr>
            <w:tcW w:w="10828" w:type="dxa"/>
          </w:tcPr>
          <w:p w14:paraId="45F23217" w14:textId="77777777" w:rsidR="00CD42EF" w:rsidRPr="00EF6CDF" w:rsidRDefault="00CD42EF" w:rsidP="003F7E6C">
            <w:pPr>
              <w:pBdr>
                <w:top w:val="nil"/>
                <w:left w:val="nil"/>
                <w:bottom w:val="nil"/>
                <w:right w:val="nil"/>
                <w:between w:val="nil"/>
              </w:pBdr>
              <w:rPr>
                <w:rFonts w:eastAsia="Arial" w:cstheme="minorHAnsi"/>
                <w:color w:val="4A4A4A"/>
                <w:sz w:val="22"/>
                <w:szCs w:val="22"/>
              </w:rPr>
            </w:pPr>
            <w:r w:rsidRPr="00EF6CDF">
              <w:rPr>
                <w:rFonts w:eastAsia="Arial" w:cstheme="minorHAnsi"/>
                <w:color w:val="4A4A4A"/>
                <w:sz w:val="22"/>
                <w:szCs w:val="22"/>
              </w:rPr>
              <w:t xml:space="preserve">To order online, go to the Apple Education Store* website and select which product you're interested in. You'll then be asked to sign up (or log in) to the discount scheme </w:t>
            </w:r>
            <w:proofErr w:type="spellStart"/>
            <w:r w:rsidRPr="00EF6CDF">
              <w:rPr>
                <w:rFonts w:eastAsia="Arial" w:cstheme="minorHAnsi"/>
                <w:color w:val="4A4A4A"/>
                <w:sz w:val="22"/>
                <w:szCs w:val="22"/>
              </w:rPr>
              <w:t>Unidays</w:t>
            </w:r>
            <w:proofErr w:type="spellEnd"/>
            <w:r w:rsidRPr="00EF6CDF">
              <w:rPr>
                <w:rFonts w:eastAsia="Arial" w:cstheme="minorHAnsi"/>
                <w:color w:val="4A4A4A"/>
                <w:sz w:val="22"/>
                <w:szCs w:val="22"/>
              </w:rPr>
              <w:t xml:space="preserve"> using your </w:t>
            </w:r>
            <w:proofErr w:type="spellStart"/>
            <w:r w:rsidRPr="00EF6CDF">
              <w:rPr>
                <w:rFonts w:eastAsia="Arial" w:cstheme="minorHAnsi"/>
                <w:color w:val="4A4A4A"/>
                <w:sz w:val="22"/>
                <w:szCs w:val="22"/>
              </w:rPr>
              <w:t>uni</w:t>
            </w:r>
            <w:proofErr w:type="spellEnd"/>
            <w:r w:rsidRPr="00EF6CDF">
              <w:rPr>
                <w:rFonts w:eastAsia="Arial" w:cstheme="minorHAnsi"/>
                <w:color w:val="4A4A4A"/>
                <w:sz w:val="22"/>
                <w:szCs w:val="22"/>
              </w:rPr>
              <w:t xml:space="preserve"> or education workplace email address for verification. The education discounts should then be automatically applied. If you're unable to sign up to </w:t>
            </w:r>
            <w:proofErr w:type="spellStart"/>
            <w:r w:rsidRPr="00EF6CDF">
              <w:rPr>
                <w:rFonts w:eastAsia="Arial" w:cstheme="minorHAnsi"/>
                <w:color w:val="4A4A4A"/>
                <w:sz w:val="22"/>
                <w:szCs w:val="22"/>
              </w:rPr>
              <w:t>Unidays</w:t>
            </w:r>
            <w:proofErr w:type="spellEnd"/>
            <w:r w:rsidRPr="00EF6CDF">
              <w:rPr>
                <w:rFonts w:eastAsia="Arial" w:cstheme="minorHAnsi"/>
                <w:color w:val="4A4A4A"/>
                <w:sz w:val="22"/>
                <w:szCs w:val="22"/>
              </w:rPr>
              <w:t xml:space="preserve"> or you don't want to give it your data, you can call Apple on 0800 048 0408 and it'll verify you with your ID or acceptance letter and you can continue your purchase over the phone. </w:t>
            </w:r>
          </w:p>
          <w:p w14:paraId="77786914" w14:textId="77777777" w:rsidR="00CD42EF" w:rsidRPr="00EF6CDF" w:rsidRDefault="00CD42EF" w:rsidP="003F7E6C">
            <w:pPr>
              <w:pBdr>
                <w:top w:val="nil"/>
                <w:left w:val="nil"/>
                <w:bottom w:val="nil"/>
                <w:right w:val="nil"/>
                <w:between w:val="nil"/>
              </w:pBdr>
              <w:rPr>
                <w:rFonts w:eastAsia="Arial" w:cstheme="minorHAnsi"/>
                <w:color w:val="4A4A4A"/>
                <w:sz w:val="22"/>
                <w:szCs w:val="22"/>
              </w:rPr>
            </w:pPr>
            <w:r w:rsidRPr="00EF6CDF">
              <w:rPr>
                <w:rFonts w:eastAsia="Arial" w:cstheme="minorHAnsi"/>
                <w:color w:val="4A4A4A"/>
                <w:sz w:val="22"/>
                <w:szCs w:val="22"/>
              </w:rPr>
              <w:t xml:space="preserve">Alternatively, go to an Apple Store (find your nearest*) and show your ID card, letter of acceptance or payslip. </w:t>
            </w:r>
          </w:p>
        </w:tc>
      </w:tr>
      <w:tr w:rsidR="00CD42EF" w:rsidRPr="00EF6CDF" w14:paraId="7C0EACDE" w14:textId="77777777" w:rsidTr="00EF6CDF">
        <w:trPr>
          <w:trHeight w:val="399"/>
        </w:trPr>
        <w:tc>
          <w:tcPr>
            <w:tcW w:w="3510" w:type="dxa"/>
          </w:tcPr>
          <w:p w14:paraId="59D7E157" w14:textId="77777777" w:rsidR="00CD42EF" w:rsidRPr="00EF6CDF" w:rsidRDefault="00CD42EF" w:rsidP="003F7E6C">
            <w:pPr>
              <w:pBdr>
                <w:top w:val="nil"/>
                <w:left w:val="nil"/>
                <w:bottom w:val="nil"/>
                <w:right w:val="nil"/>
                <w:between w:val="nil"/>
              </w:pBdr>
              <w:jc w:val="center"/>
              <w:rPr>
                <w:rFonts w:eastAsia="Arial" w:cstheme="minorHAnsi"/>
                <w:color w:val="0070C0"/>
                <w:sz w:val="22"/>
                <w:szCs w:val="22"/>
              </w:rPr>
            </w:pPr>
            <w:r w:rsidRPr="00EF6CDF">
              <w:rPr>
                <w:rFonts w:eastAsia="Arial" w:cstheme="minorHAnsi"/>
                <w:color w:val="0070C0"/>
                <w:sz w:val="22"/>
                <w:szCs w:val="22"/>
              </w:rPr>
              <w:t>Hilton Hotels</w:t>
            </w:r>
          </w:p>
          <w:p w14:paraId="49ECA6F7" w14:textId="77777777" w:rsidR="00CD42EF" w:rsidRPr="00EF6CDF" w:rsidRDefault="00CD42EF" w:rsidP="003F7E6C">
            <w:pPr>
              <w:pBdr>
                <w:top w:val="nil"/>
                <w:left w:val="nil"/>
                <w:bottom w:val="nil"/>
                <w:right w:val="nil"/>
                <w:between w:val="nil"/>
              </w:pBdr>
              <w:jc w:val="center"/>
              <w:rPr>
                <w:rFonts w:eastAsia="Arial" w:cstheme="minorHAnsi"/>
                <w:color w:val="0070C0"/>
                <w:sz w:val="22"/>
                <w:szCs w:val="22"/>
              </w:rPr>
            </w:pPr>
          </w:p>
        </w:tc>
        <w:tc>
          <w:tcPr>
            <w:tcW w:w="10828" w:type="dxa"/>
          </w:tcPr>
          <w:p w14:paraId="16CE1BD6" w14:textId="77777777" w:rsidR="00CD42EF" w:rsidRPr="00EF6CDF" w:rsidRDefault="00CD42EF" w:rsidP="003F7E6C">
            <w:pPr>
              <w:pBdr>
                <w:top w:val="nil"/>
                <w:left w:val="nil"/>
                <w:bottom w:val="nil"/>
                <w:right w:val="nil"/>
                <w:between w:val="nil"/>
              </w:pBdr>
              <w:rPr>
                <w:rFonts w:eastAsia="Arial" w:cstheme="minorHAnsi"/>
                <w:color w:val="4A4A4A"/>
                <w:sz w:val="22"/>
                <w:szCs w:val="22"/>
              </w:rPr>
            </w:pPr>
            <w:r w:rsidRPr="00EF6CDF">
              <w:rPr>
                <w:rFonts w:eastAsia="Arial" w:cstheme="minorHAnsi"/>
                <w:color w:val="4A4A4A"/>
                <w:sz w:val="22"/>
                <w:szCs w:val="22"/>
              </w:rPr>
              <w:t xml:space="preserve">Hilton Hotels offer a 30% discount on their flexible rate, for most of their UK and European hotels, to all public sector workers, including teachers. Once on the Hilton website, you can find the "have a special code?" link and enter the code PR11PN, which will get you 30% Hilton hotels discounts for teachers. </w:t>
            </w:r>
          </w:p>
        </w:tc>
      </w:tr>
      <w:tr w:rsidR="00CD42EF" w:rsidRPr="00EF6CDF" w14:paraId="3F6A181B" w14:textId="77777777" w:rsidTr="00EF6CDF">
        <w:trPr>
          <w:trHeight w:val="1238"/>
        </w:trPr>
        <w:tc>
          <w:tcPr>
            <w:tcW w:w="3510" w:type="dxa"/>
          </w:tcPr>
          <w:p w14:paraId="5A0AAF77" w14:textId="77777777" w:rsidR="00CD42EF" w:rsidRPr="00EF6CDF" w:rsidRDefault="00CD42EF" w:rsidP="003F7E6C">
            <w:pPr>
              <w:pBdr>
                <w:top w:val="nil"/>
                <w:left w:val="nil"/>
                <w:bottom w:val="nil"/>
                <w:right w:val="nil"/>
                <w:between w:val="nil"/>
              </w:pBdr>
              <w:jc w:val="center"/>
              <w:rPr>
                <w:rFonts w:eastAsia="Arial" w:cstheme="minorHAnsi"/>
                <w:color w:val="0070C0"/>
                <w:sz w:val="22"/>
                <w:szCs w:val="22"/>
              </w:rPr>
            </w:pPr>
            <w:hyperlink r:id="rId31" w:anchor="worldwidediscounts">
              <w:r w:rsidRPr="00EF6CDF">
                <w:rPr>
                  <w:rFonts w:eastAsia="Arial" w:cstheme="minorHAnsi"/>
                  <w:color w:val="0070C0"/>
                  <w:sz w:val="22"/>
                  <w:szCs w:val="22"/>
                  <w:u w:val="single"/>
                </w:rPr>
                <w:t>International Teacher Identity Card</w:t>
              </w:r>
            </w:hyperlink>
          </w:p>
          <w:p w14:paraId="66FA5AF2" w14:textId="77777777" w:rsidR="00CD42EF" w:rsidRPr="00EF6CDF" w:rsidRDefault="00CD42EF" w:rsidP="003F7E6C">
            <w:pPr>
              <w:pBdr>
                <w:top w:val="nil"/>
                <w:left w:val="nil"/>
                <w:bottom w:val="nil"/>
                <w:right w:val="nil"/>
                <w:between w:val="nil"/>
              </w:pBdr>
              <w:jc w:val="center"/>
              <w:rPr>
                <w:rFonts w:eastAsia="Arial" w:cstheme="minorHAnsi"/>
                <w:color w:val="0070C0"/>
                <w:sz w:val="22"/>
                <w:szCs w:val="22"/>
              </w:rPr>
            </w:pPr>
            <w:r w:rsidRPr="00EF6CDF">
              <w:rPr>
                <w:rFonts w:eastAsia="Arial" w:cstheme="minorHAnsi"/>
                <w:noProof/>
                <w:color w:val="0070C0"/>
                <w:sz w:val="22"/>
                <w:szCs w:val="22"/>
              </w:rPr>
              <w:drawing>
                <wp:inline distT="0" distB="0" distL="0" distR="0" wp14:anchorId="725652DB" wp14:editId="74B5808F">
                  <wp:extent cx="1892300" cy="749300"/>
                  <wp:effectExtent l="0" t="0" r="0" b="0"/>
                  <wp:docPr id="2046899949"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32"/>
                          <a:srcRect/>
                          <a:stretch>
                            <a:fillRect/>
                          </a:stretch>
                        </pic:blipFill>
                        <pic:spPr>
                          <a:xfrm>
                            <a:off x="0" y="0"/>
                            <a:ext cx="1892300" cy="749300"/>
                          </a:xfrm>
                          <a:prstGeom prst="rect">
                            <a:avLst/>
                          </a:prstGeom>
                          <a:ln/>
                        </pic:spPr>
                      </pic:pic>
                    </a:graphicData>
                  </a:graphic>
                </wp:inline>
              </w:drawing>
            </w:r>
          </w:p>
        </w:tc>
        <w:tc>
          <w:tcPr>
            <w:tcW w:w="10828" w:type="dxa"/>
          </w:tcPr>
          <w:p w14:paraId="2D7FD347" w14:textId="77777777" w:rsidR="00CD42EF" w:rsidRPr="00EF6CDF" w:rsidRDefault="00CD42EF" w:rsidP="003F7E6C">
            <w:pPr>
              <w:pBdr>
                <w:top w:val="nil"/>
                <w:left w:val="nil"/>
                <w:bottom w:val="nil"/>
                <w:right w:val="nil"/>
                <w:between w:val="nil"/>
              </w:pBdr>
              <w:rPr>
                <w:rFonts w:eastAsia="Arial" w:cstheme="minorHAnsi"/>
                <w:color w:val="4A4A4A"/>
                <w:sz w:val="22"/>
                <w:szCs w:val="22"/>
              </w:rPr>
            </w:pPr>
            <w:r w:rsidRPr="00EF6CDF">
              <w:rPr>
                <w:rFonts w:eastAsia="Arial" w:cstheme="minorHAnsi"/>
                <w:color w:val="4A4A4A"/>
                <w:sz w:val="22"/>
                <w:szCs w:val="22"/>
              </w:rPr>
              <w:t xml:space="preserve">● Up to 40% off flights and 5% off travel insurance with STA Travel. </w:t>
            </w:r>
          </w:p>
          <w:p w14:paraId="1BD90AB6" w14:textId="77777777" w:rsidR="00CD42EF" w:rsidRPr="00EF6CDF" w:rsidRDefault="00CD42EF" w:rsidP="003F7E6C">
            <w:pPr>
              <w:pBdr>
                <w:top w:val="nil"/>
                <w:left w:val="nil"/>
                <w:bottom w:val="nil"/>
                <w:right w:val="nil"/>
                <w:between w:val="nil"/>
              </w:pBdr>
              <w:rPr>
                <w:rFonts w:eastAsia="Arial" w:cstheme="minorHAnsi"/>
                <w:color w:val="4A4A4A"/>
                <w:sz w:val="22"/>
                <w:szCs w:val="22"/>
              </w:rPr>
            </w:pPr>
            <w:r w:rsidRPr="00EF6CDF">
              <w:rPr>
                <w:rFonts w:eastAsia="Arial" w:cstheme="minorHAnsi"/>
                <w:color w:val="4A4A4A"/>
                <w:sz w:val="22"/>
                <w:szCs w:val="22"/>
              </w:rPr>
              <w:t xml:space="preserve">● Thousands of benefits worldwide on accommodation, all the way through to transport, with discounts on entertainment, food and travel too </w:t>
            </w:r>
          </w:p>
          <w:p w14:paraId="707C9944" w14:textId="77777777" w:rsidR="00CD42EF" w:rsidRPr="00EF6CDF" w:rsidRDefault="00CD42EF" w:rsidP="003F7E6C">
            <w:pPr>
              <w:pBdr>
                <w:top w:val="nil"/>
                <w:left w:val="nil"/>
                <w:bottom w:val="nil"/>
                <w:right w:val="nil"/>
                <w:between w:val="nil"/>
              </w:pBdr>
              <w:rPr>
                <w:rFonts w:eastAsia="Arial" w:cstheme="minorHAnsi"/>
                <w:color w:val="4A4A4A"/>
                <w:sz w:val="22"/>
                <w:szCs w:val="22"/>
              </w:rPr>
            </w:pPr>
            <w:r w:rsidRPr="00EF6CDF">
              <w:rPr>
                <w:rFonts w:eastAsia="Arial" w:cstheme="minorHAnsi"/>
                <w:color w:val="4A4A4A"/>
                <w:sz w:val="22"/>
                <w:szCs w:val="22"/>
              </w:rPr>
              <w:t xml:space="preserve">● Access to fantastic discounts at home and abroad </w:t>
            </w:r>
          </w:p>
          <w:p w14:paraId="7710CBE6" w14:textId="77777777" w:rsidR="00CD42EF" w:rsidRPr="00EF6CDF" w:rsidRDefault="00CD42EF" w:rsidP="003F7E6C">
            <w:pPr>
              <w:pBdr>
                <w:top w:val="nil"/>
                <w:left w:val="nil"/>
                <w:bottom w:val="nil"/>
                <w:right w:val="nil"/>
                <w:between w:val="nil"/>
              </w:pBdr>
              <w:rPr>
                <w:rFonts w:eastAsia="Arial" w:cstheme="minorHAnsi"/>
                <w:color w:val="4A4A4A"/>
                <w:sz w:val="22"/>
                <w:szCs w:val="22"/>
              </w:rPr>
            </w:pPr>
          </w:p>
          <w:p w14:paraId="5A6B1CAE" w14:textId="77777777" w:rsidR="00CD42EF" w:rsidRPr="00EF6CDF" w:rsidRDefault="00CD42EF" w:rsidP="003F7E6C">
            <w:pPr>
              <w:pBdr>
                <w:top w:val="nil"/>
                <w:left w:val="nil"/>
                <w:bottom w:val="nil"/>
                <w:right w:val="nil"/>
                <w:between w:val="nil"/>
              </w:pBdr>
              <w:rPr>
                <w:rFonts w:eastAsia="Arial" w:cstheme="minorHAnsi"/>
                <w:color w:val="4A4A4A"/>
                <w:sz w:val="22"/>
                <w:szCs w:val="22"/>
              </w:rPr>
            </w:pPr>
            <w:r w:rsidRPr="00EF6CDF">
              <w:rPr>
                <w:rFonts w:eastAsia="Arial" w:cstheme="minorHAnsi"/>
                <w:color w:val="4A4A4A"/>
                <w:sz w:val="22"/>
                <w:szCs w:val="22"/>
              </w:rPr>
              <w:t xml:space="preserve">To get an International Teacher Identity Card, you need to present a letter on official school or university stationary confirming that you are employed at a recognised educational establishment for a minimum of 18 hours per week and for a minimum of one academic year. As well as this, you'll also need to present one of the following and a passport sized photo: </w:t>
            </w:r>
          </w:p>
          <w:p w14:paraId="5A382F3A" w14:textId="77777777" w:rsidR="00CD42EF" w:rsidRPr="00EF6CDF" w:rsidRDefault="00CD42EF" w:rsidP="003F7E6C">
            <w:pPr>
              <w:pBdr>
                <w:top w:val="nil"/>
                <w:left w:val="nil"/>
                <w:bottom w:val="nil"/>
                <w:right w:val="nil"/>
                <w:between w:val="nil"/>
              </w:pBdr>
              <w:rPr>
                <w:rFonts w:eastAsia="Arial" w:cstheme="minorHAnsi"/>
                <w:color w:val="4A4A4A"/>
                <w:sz w:val="22"/>
                <w:szCs w:val="22"/>
              </w:rPr>
            </w:pPr>
            <w:r w:rsidRPr="00EF6CDF">
              <w:rPr>
                <w:rFonts w:eastAsia="Arial" w:cstheme="minorHAnsi"/>
                <w:color w:val="4A4A4A"/>
                <w:sz w:val="22"/>
                <w:szCs w:val="22"/>
              </w:rPr>
              <w:t xml:space="preserve">● Passport </w:t>
            </w:r>
          </w:p>
          <w:p w14:paraId="3878B31D" w14:textId="77777777" w:rsidR="00CD42EF" w:rsidRPr="00EF6CDF" w:rsidRDefault="00CD42EF" w:rsidP="003F7E6C">
            <w:pPr>
              <w:pBdr>
                <w:top w:val="nil"/>
                <w:left w:val="nil"/>
                <w:bottom w:val="nil"/>
                <w:right w:val="nil"/>
                <w:between w:val="nil"/>
              </w:pBdr>
              <w:rPr>
                <w:rFonts w:eastAsia="Arial" w:cstheme="minorHAnsi"/>
                <w:color w:val="4A4A4A"/>
                <w:sz w:val="22"/>
                <w:szCs w:val="22"/>
              </w:rPr>
            </w:pPr>
            <w:r w:rsidRPr="00EF6CDF">
              <w:rPr>
                <w:rFonts w:eastAsia="Arial" w:cstheme="minorHAnsi"/>
                <w:color w:val="4A4A4A"/>
                <w:sz w:val="22"/>
                <w:szCs w:val="22"/>
              </w:rPr>
              <w:t xml:space="preserve">● Birth Certificate </w:t>
            </w:r>
          </w:p>
          <w:p w14:paraId="097C40B9" w14:textId="77777777" w:rsidR="00CD42EF" w:rsidRPr="00EF6CDF" w:rsidRDefault="00CD42EF" w:rsidP="003F7E6C">
            <w:pPr>
              <w:pBdr>
                <w:top w:val="nil"/>
                <w:left w:val="nil"/>
                <w:bottom w:val="nil"/>
                <w:right w:val="nil"/>
                <w:between w:val="nil"/>
              </w:pBdr>
              <w:rPr>
                <w:rFonts w:eastAsia="Arial" w:cstheme="minorHAnsi"/>
                <w:color w:val="4A4A4A"/>
                <w:sz w:val="22"/>
                <w:szCs w:val="22"/>
              </w:rPr>
            </w:pPr>
            <w:r w:rsidRPr="00EF6CDF">
              <w:rPr>
                <w:rFonts w:eastAsia="Arial" w:cstheme="minorHAnsi"/>
                <w:color w:val="4A4A4A"/>
                <w:sz w:val="22"/>
                <w:szCs w:val="22"/>
              </w:rPr>
              <w:t xml:space="preserve">● An official identity card issued by the official authorities </w:t>
            </w:r>
          </w:p>
          <w:p w14:paraId="7ECB9CDF" w14:textId="77777777" w:rsidR="00CD42EF" w:rsidRPr="00EF6CDF" w:rsidRDefault="00CD42EF" w:rsidP="003F7E6C">
            <w:pPr>
              <w:pBdr>
                <w:top w:val="nil"/>
                <w:left w:val="nil"/>
                <w:bottom w:val="nil"/>
                <w:right w:val="nil"/>
                <w:between w:val="nil"/>
              </w:pBdr>
              <w:rPr>
                <w:rFonts w:eastAsia="Arial" w:cstheme="minorHAnsi"/>
                <w:color w:val="4A4A4A"/>
                <w:sz w:val="22"/>
                <w:szCs w:val="22"/>
              </w:rPr>
            </w:pPr>
          </w:p>
          <w:p w14:paraId="644E0288" w14:textId="77777777" w:rsidR="00CD42EF" w:rsidRPr="00EF6CDF" w:rsidRDefault="00CD42EF" w:rsidP="003F7E6C">
            <w:pPr>
              <w:pBdr>
                <w:top w:val="nil"/>
                <w:left w:val="nil"/>
                <w:bottom w:val="nil"/>
                <w:right w:val="nil"/>
                <w:between w:val="nil"/>
              </w:pBdr>
              <w:rPr>
                <w:rFonts w:eastAsia="Arial" w:cstheme="minorHAnsi"/>
                <w:color w:val="4A4A4A"/>
                <w:sz w:val="22"/>
                <w:szCs w:val="22"/>
              </w:rPr>
            </w:pPr>
            <w:r w:rsidRPr="00EF6CDF">
              <w:rPr>
                <w:rFonts w:eastAsia="Arial" w:cstheme="minorHAnsi"/>
                <w:color w:val="4A4A4A"/>
                <w:sz w:val="22"/>
                <w:szCs w:val="22"/>
              </w:rPr>
              <w:t xml:space="preserve">Cost - The price of a Virtual ITIC card is £12 (+£3 for a plastic card) </w:t>
            </w:r>
          </w:p>
          <w:p w14:paraId="1FC40E6C" w14:textId="77777777" w:rsidR="00CD42EF" w:rsidRPr="00EF6CDF" w:rsidRDefault="00CD42EF" w:rsidP="003F7E6C">
            <w:pPr>
              <w:pBdr>
                <w:top w:val="nil"/>
                <w:left w:val="nil"/>
                <w:bottom w:val="nil"/>
                <w:right w:val="nil"/>
                <w:between w:val="nil"/>
              </w:pBdr>
              <w:rPr>
                <w:rFonts w:eastAsia="Arial" w:cstheme="minorHAnsi"/>
                <w:color w:val="4A4A4A"/>
                <w:sz w:val="22"/>
                <w:szCs w:val="22"/>
              </w:rPr>
            </w:pPr>
            <w:r w:rsidRPr="00EF6CDF">
              <w:rPr>
                <w:rFonts w:eastAsia="Arial" w:cstheme="minorHAnsi"/>
                <w:color w:val="4A4A4A"/>
                <w:sz w:val="22"/>
                <w:szCs w:val="22"/>
              </w:rPr>
              <w:t>Validity - 12 months from the date of issue.</w:t>
            </w:r>
          </w:p>
        </w:tc>
      </w:tr>
      <w:tr w:rsidR="00CD42EF" w:rsidRPr="00EF6CDF" w14:paraId="26333F2B" w14:textId="77777777" w:rsidTr="00EF6CDF">
        <w:trPr>
          <w:trHeight w:val="1238"/>
        </w:trPr>
        <w:tc>
          <w:tcPr>
            <w:tcW w:w="3510" w:type="dxa"/>
          </w:tcPr>
          <w:p w14:paraId="642B9999" w14:textId="77777777" w:rsidR="00CD42EF" w:rsidRPr="00EF6CDF" w:rsidRDefault="00CD42EF" w:rsidP="003F7E6C">
            <w:pPr>
              <w:pBdr>
                <w:top w:val="nil"/>
                <w:left w:val="nil"/>
                <w:bottom w:val="nil"/>
                <w:right w:val="nil"/>
                <w:between w:val="nil"/>
              </w:pBdr>
              <w:jc w:val="center"/>
              <w:rPr>
                <w:rFonts w:eastAsia="Arial" w:cstheme="minorHAnsi"/>
                <w:color w:val="0070C0"/>
                <w:sz w:val="22"/>
                <w:szCs w:val="22"/>
              </w:rPr>
            </w:pPr>
            <w:hyperlink r:id="rId33">
              <w:r w:rsidRPr="00EF6CDF">
                <w:rPr>
                  <w:rFonts w:eastAsia="Arial" w:cstheme="minorHAnsi"/>
                  <w:color w:val="0070C0"/>
                  <w:sz w:val="22"/>
                  <w:szCs w:val="22"/>
                  <w:u w:val="single"/>
                </w:rPr>
                <w:t>Headspace</w:t>
              </w:r>
            </w:hyperlink>
          </w:p>
          <w:p w14:paraId="77B081F5" w14:textId="77777777" w:rsidR="00CD42EF" w:rsidRPr="00EF6CDF" w:rsidRDefault="00CD42EF" w:rsidP="003F7E6C">
            <w:pPr>
              <w:pBdr>
                <w:top w:val="nil"/>
                <w:left w:val="nil"/>
                <w:bottom w:val="nil"/>
                <w:right w:val="nil"/>
                <w:between w:val="nil"/>
              </w:pBdr>
              <w:jc w:val="center"/>
              <w:rPr>
                <w:rFonts w:eastAsia="Arial" w:cstheme="minorHAnsi"/>
                <w:color w:val="0070C0"/>
                <w:sz w:val="22"/>
                <w:szCs w:val="22"/>
              </w:rPr>
            </w:pPr>
            <w:r w:rsidRPr="00EF6CDF">
              <w:rPr>
                <w:rFonts w:eastAsia="Arial" w:cstheme="minorHAnsi"/>
                <w:noProof/>
                <w:color w:val="0070C0"/>
                <w:sz w:val="22"/>
                <w:szCs w:val="22"/>
              </w:rPr>
              <w:drawing>
                <wp:inline distT="0" distB="0" distL="0" distR="0" wp14:anchorId="7211E874" wp14:editId="340FA9BF">
                  <wp:extent cx="2091690" cy="554355"/>
                  <wp:effectExtent l="0" t="0" r="0" b="0"/>
                  <wp:docPr id="2046899948"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34"/>
                          <a:srcRect/>
                          <a:stretch>
                            <a:fillRect/>
                          </a:stretch>
                        </pic:blipFill>
                        <pic:spPr>
                          <a:xfrm>
                            <a:off x="0" y="0"/>
                            <a:ext cx="2091690" cy="554355"/>
                          </a:xfrm>
                          <a:prstGeom prst="rect">
                            <a:avLst/>
                          </a:prstGeom>
                          <a:ln/>
                        </pic:spPr>
                      </pic:pic>
                    </a:graphicData>
                  </a:graphic>
                </wp:inline>
              </w:drawing>
            </w:r>
          </w:p>
        </w:tc>
        <w:tc>
          <w:tcPr>
            <w:tcW w:w="10828" w:type="dxa"/>
          </w:tcPr>
          <w:p w14:paraId="49768C1D" w14:textId="77777777" w:rsidR="00CD42EF" w:rsidRPr="00EF6CDF" w:rsidRDefault="00CD42EF" w:rsidP="003F7E6C">
            <w:pPr>
              <w:pBdr>
                <w:top w:val="nil"/>
                <w:left w:val="nil"/>
                <w:bottom w:val="nil"/>
                <w:right w:val="nil"/>
                <w:between w:val="nil"/>
              </w:pBdr>
              <w:rPr>
                <w:rFonts w:eastAsia="Arial" w:cstheme="minorHAnsi"/>
                <w:color w:val="4A4A4A"/>
                <w:sz w:val="22"/>
                <w:szCs w:val="22"/>
              </w:rPr>
            </w:pPr>
            <w:r w:rsidRPr="00EF6CDF">
              <w:rPr>
                <w:rFonts w:eastAsia="Arial" w:cstheme="minorHAnsi"/>
                <w:color w:val="4A4A4A"/>
                <w:sz w:val="22"/>
                <w:szCs w:val="22"/>
              </w:rPr>
              <w:t xml:space="preserve">Mindfulness and meditation app </w:t>
            </w:r>
            <w:hyperlink r:id="rId35">
              <w:r w:rsidRPr="00EF6CDF">
                <w:rPr>
                  <w:rFonts w:eastAsia="Arial" w:cstheme="minorHAnsi"/>
                  <w:color w:val="1155CC"/>
                  <w:sz w:val="22"/>
                  <w:szCs w:val="22"/>
                  <w:u w:val="single"/>
                </w:rPr>
                <w:t>Headspace</w:t>
              </w:r>
            </w:hyperlink>
            <w:r w:rsidRPr="00EF6CDF">
              <w:rPr>
                <w:rFonts w:eastAsia="Arial" w:cstheme="minorHAnsi"/>
                <w:color w:val="204EA2"/>
                <w:sz w:val="22"/>
                <w:szCs w:val="22"/>
              </w:rPr>
              <w:t xml:space="preserve"> </w:t>
            </w:r>
            <w:r w:rsidRPr="00EF6CDF">
              <w:rPr>
                <w:rFonts w:eastAsia="Arial" w:cstheme="minorHAnsi"/>
                <w:color w:val="4A4A4A"/>
                <w:sz w:val="22"/>
                <w:szCs w:val="22"/>
              </w:rPr>
              <w:t xml:space="preserve">is offering free subscriptions to primary and secondary school teachers and supporting staff. </w:t>
            </w:r>
          </w:p>
          <w:p w14:paraId="63EA14F7" w14:textId="77777777" w:rsidR="00CD42EF" w:rsidRPr="00EF6CDF" w:rsidRDefault="00CD42EF" w:rsidP="003F7E6C">
            <w:pPr>
              <w:pBdr>
                <w:top w:val="nil"/>
                <w:left w:val="nil"/>
                <w:bottom w:val="nil"/>
                <w:right w:val="nil"/>
                <w:between w:val="nil"/>
              </w:pBdr>
              <w:rPr>
                <w:rFonts w:eastAsia="Arial" w:cstheme="minorHAnsi"/>
                <w:color w:val="000000"/>
              </w:rPr>
            </w:pPr>
            <w:r w:rsidRPr="00EF6CDF">
              <w:rPr>
                <w:rFonts w:eastAsia="Arial" w:cstheme="minorHAnsi"/>
                <w:color w:val="4A4A4A"/>
                <w:sz w:val="22"/>
                <w:szCs w:val="22"/>
              </w:rPr>
              <w:t>You'll need to provide the name of your school and work email address, as well as a form of documentation proving your employment.</w:t>
            </w:r>
          </w:p>
        </w:tc>
      </w:tr>
    </w:tbl>
    <w:p w14:paraId="784B3328" w14:textId="77777777" w:rsidR="00CD42EF" w:rsidRPr="00EF6CDF" w:rsidRDefault="00CD42EF" w:rsidP="0009322B">
      <w:pPr>
        <w:jc w:val="both"/>
        <w:rPr>
          <w:rFonts w:cstheme="minorHAnsi"/>
        </w:rPr>
      </w:pPr>
    </w:p>
    <w:p w14:paraId="10776DAC" w14:textId="77777777" w:rsidR="00CD42EF" w:rsidRPr="00EF6CDF" w:rsidRDefault="00CD42EF" w:rsidP="0009322B">
      <w:pPr>
        <w:jc w:val="both"/>
        <w:rPr>
          <w:rFonts w:cstheme="minorHAnsi"/>
        </w:rPr>
      </w:pPr>
    </w:p>
    <w:p w14:paraId="1A9E7632" w14:textId="77777777" w:rsidR="00CD42EF" w:rsidRDefault="00CD42EF" w:rsidP="0009322B">
      <w:pPr>
        <w:jc w:val="both"/>
      </w:pPr>
    </w:p>
    <w:sectPr w:rsidR="00CD42EF" w:rsidSect="00CD42EF">
      <w:headerReference w:type="default" r:id="rId36"/>
      <w:pgSz w:w="16840" w:h="23800"/>
      <w:pgMar w:top="1930" w:right="2322" w:bottom="949"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B7A3251" w14:textId="77777777" w:rsidR="00C46FDD" w:rsidRDefault="00C46FDD" w:rsidP="00CD42EF">
      <w:r>
        <w:separator/>
      </w:r>
    </w:p>
  </w:endnote>
  <w:endnote w:type="continuationSeparator" w:id="0">
    <w:p w14:paraId="1698E822" w14:textId="77777777" w:rsidR="00C46FDD" w:rsidRDefault="00C46FDD" w:rsidP="00CD42E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3" w:usb1="10000000" w:usb2="00000000" w:usb3="00000000" w:csb0="80000001"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Noto Sans Symbols">
    <w:altName w:val="Calibri"/>
    <w:panose1 w:val="020B0604020202020204"/>
    <w:charset w:val="00"/>
    <w:family w:val="auto"/>
    <w:pitch w:val="default"/>
  </w:font>
  <w:font w:name="Calibri">
    <w:altName w:val="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E0CBB13" w14:textId="77777777" w:rsidR="00C46FDD" w:rsidRDefault="00C46FDD" w:rsidP="00CD42EF">
      <w:r>
        <w:separator/>
      </w:r>
    </w:p>
  </w:footnote>
  <w:footnote w:type="continuationSeparator" w:id="0">
    <w:p w14:paraId="6900348E" w14:textId="77777777" w:rsidR="00C46FDD" w:rsidRDefault="00C46FDD" w:rsidP="00CD42E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586253" w14:textId="439CA738" w:rsidR="00CD42EF" w:rsidRDefault="00CD42EF">
    <w:pPr>
      <w:pStyle w:val="Header"/>
    </w:pPr>
    <w:r>
      <w:rPr>
        <w:noProof/>
      </w:rPr>
      <w:drawing>
        <wp:anchor distT="0" distB="0" distL="114300" distR="114300" simplePos="0" relativeHeight="251658240" behindDoc="0" locked="0" layoutInCell="1" allowOverlap="1" wp14:anchorId="6BC7EF1A" wp14:editId="46FC2FB9">
          <wp:simplePos x="0" y="0"/>
          <wp:positionH relativeFrom="column">
            <wp:posOffset>-914400</wp:posOffset>
          </wp:positionH>
          <wp:positionV relativeFrom="paragraph">
            <wp:posOffset>-449157</wp:posOffset>
          </wp:positionV>
          <wp:extent cx="7582219" cy="821267"/>
          <wp:effectExtent l="0" t="0" r="0" b="4445"/>
          <wp:wrapNone/>
          <wp:docPr id="44279406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2794066" name="Picture 442794066"/>
                  <pic:cNvPicPr/>
                </pic:nvPicPr>
                <pic:blipFill>
                  <a:blip r:embed="rId1">
                    <a:extLst>
                      <a:ext uri="{28A0092B-C50C-407E-A947-70E740481C1C}">
                        <a14:useLocalDpi xmlns:a14="http://schemas.microsoft.com/office/drawing/2010/main" val="0"/>
                      </a:ext>
                    </a:extLst>
                  </a:blip>
                  <a:stretch>
                    <a:fillRect/>
                  </a:stretch>
                </pic:blipFill>
                <pic:spPr>
                  <a:xfrm>
                    <a:off x="0" y="0"/>
                    <a:ext cx="7582219" cy="821267"/>
                  </a:xfrm>
                  <a:prstGeom prst="rect">
                    <a:avLst/>
                  </a:prstGeom>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7C9A53" w14:textId="77777777" w:rsidR="00CD42EF" w:rsidRDefault="00CD42EF">
    <w:pPr>
      <w:pStyle w:val="Header"/>
    </w:pPr>
    <w:r>
      <w:rPr>
        <w:noProof/>
      </w:rPr>
      <w:drawing>
        <wp:anchor distT="0" distB="0" distL="114300" distR="114300" simplePos="0" relativeHeight="251660288" behindDoc="0" locked="0" layoutInCell="1" allowOverlap="1" wp14:anchorId="03394FC7" wp14:editId="5CAA32B2">
          <wp:simplePos x="0" y="0"/>
          <wp:positionH relativeFrom="column">
            <wp:posOffset>-914400</wp:posOffset>
          </wp:positionH>
          <wp:positionV relativeFrom="paragraph">
            <wp:posOffset>-449580</wp:posOffset>
          </wp:positionV>
          <wp:extent cx="10787069" cy="1168400"/>
          <wp:effectExtent l="0" t="0" r="0" b="0"/>
          <wp:wrapNone/>
          <wp:docPr id="71760790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2794066" name="Picture 442794066"/>
                  <pic:cNvPicPr/>
                </pic:nvPicPr>
                <pic:blipFill>
                  <a:blip r:embed="rId1">
                    <a:extLst>
                      <a:ext uri="{28A0092B-C50C-407E-A947-70E740481C1C}">
                        <a14:useLocalDpi xmlns:a14="http://schemas.microsoft.com/office/drawing/2010/main" val="0"/>
                      </a:ext>
                    </a:extLst>
                  </a:blip>
                  <a:stretch>
                    <a:fillRect/>
                  </a:stretch>
                </pic:blipFill>
                <pic:spPr>
                  <a:xfrm>
                    <a:off x="0" y="0"/>
                    <a:ext cx="11239378" cy="1217392"/>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C723E2"/>
    <w:multiLevelType w:val="multilevel"/>
    <w:tmpl w:val="8C1222D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124066C2"/>
    <w:multiLevelType w:val="hybridMultilevel"/>
    <w:tmpl w:val="D1B211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94D2824"/>
    <w:multiLevelType w:val="multilevel"/>
    <w:tmpl w:val="632AA4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FB6230F"/>
    <w:multiLevelType w:val="multilevel"/>
    <w:tmpl w:val="4D60B37C"/>
    <w:lvl w:ilvl="0">
      <w:start w:val="1"/>
      <w:numFmt w:val="decimal"/>
      <w:lvlText w:val="%1."/>
      <w:lvlJc w:val="left"/>
      <w:pPr>
        <w:ind w:left="720" w:hanging="360"/>
      </w:pPr>
      <w:rPr>
        <w:rFonts w:ascii="Arial" w:eastAsia="Arial" w:hAnsi="Arial" w:cs="Arial"/>
        <w:b/>
        <w:bCs/>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 w15:restartNumberingAfterBreak="0">
    <w:nsid w:val="37155A63"/>
    <w:multiLevelType w:val="multilevel"/>
    <w:tmpl w:val="A8EE45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ACD1388"/>
    <w:multiLevelType w:val="hybridMultilevel"/>
    <w:tmpl w:val="2A824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4D4E7730"/>
    <w:multiLevelType w:val="multilevel"/>
    <w:tmpl w:val="5776E2C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5517259C"/>
    <w:multiLevelType w:val="hybridMultilevel"/>
    <w:tmpl w:val="33DE19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59DC0E97"/>
    <w:multiLevelType w:val="hybridMultilevel"/>
    <w:tmpl w:val="DBA4E2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6A9D63B2"/>
    <w:multiLevelType w:val="hybridMultilevel"/>
    <w:tmpl w:val="C31814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6EE64A47"/>
    <w:multiLevelType w:val="multilevel"/>
    <w:tmpl w:val="A808B45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16cid:durableId="1913196580">
    <w:abstractNumId w:val="8"/>
  </w:num>
  <w:num w:numId="2" w16cid:durableId="1614283918">
    <w:abstractNumId w:val="7"/>
  </w:num>
  <w:num w:numId="3" w16cid:durableId="1312557354">
    <w:abstractNumId w:val="9"/>
  </w:num>
  <w:num w:numId="4" w16cid:durableId="528686896">
    <w:abstractNumId w:val="1"/>
  </w:num>
  <w:num w:numId="5" w16cid:durableId="1404254782">
    <w:abstractNumId w:val="5"/>
  </w:num>
  <w:num w:numId="6" w16cid:durableId="1971783428">
    <w:abstractNumId w:val="0"/>
  </w:num>
  <w:num w:numId="7" w16cid:durableId="245458627">
    <w:abstractNumId w:val="6"/>
  </w:num>
  <w:num w:numId="8" w16cid:durableId="535507980">
    <w:abstractNumId w:val="10"/>
  </w:num>
  <w:num w:numId="9" w16cid:durableId="1298492900">
    <w:abstractNumId w:val="3"/>
  </w:num>
  <w:num w:numId="10" w16cid:durableId="1815757202">
    <w:abstractNumId w:val="2"/>
  </w:num>
  <w:num w:numId="11" w16cid:durableId="149337250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4"/>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16BF6"/>
    <w:rsid w:val="000245BD"/>
    <w:rsid w:val="0009322B"/>
    <w:rsid w:val="000B3448"/>
    <w:rsid w:val="000E7E30"/>
    <w:rsid w:val="00100610"/>
    <w:rsid w:val="00136DA3"/>
    <w:rsid w:val="002348B7"/>
    <w:rsid w:val="003A01D3"/>
    <w:rsid w:val="003D2CF8"/>
    <w:rsid w:val="003D3EBD"/>
    <w:rsid w:val="0040331C"/>
    <w:rsid w:val="00494716"/>
    <w:rsid w:val="004A1BCB"/>
    <w:rsid w:val="004E7D54"/>
    <w:rsid w:val="00535B29"/>
    <w:rsid w:val="00541E11"/>
    <w:rsid w:val="005655EF"/>
    <w:rsid w:val="00596365"/>
    <w:rsid w:val="007556E8"/>
    <w:rsid w:val="00794498"/>
    <w:rsid w:val="00837308"/>
    <w:rsid w:val="00877CF2"/>
    <w:rsid w:val="0088373F"/>
    <w:rsid w:val="009A5B31"/>
    <w:rsid w:val="00A16FA0"/>
    <w:rsid w:val="00A2592D"/>
    <w:rsid w:val="00A40D88"/>
    <w:rsid w:val="00AA048C"/>
    <w:rsid w:val="00AA29B0"/>
    <w:rsid w:val="00B1266B"/>
    <w:rsid w:val="00B13E6D"/>
    <w:rsid w:val="00BF41A0"/>
    <w:rsid w:val="00C027E0"/>
    <w:rsid w:val="00C46FDD"/>
    <w:rsid w:val="00C47DB6"/>
    <w:rsid w:val="00CB738E"/>
    <w:rsid w:val="00CD03EA"/>
    <w:rsid w:val="00CD42EF"/>
    <w:rsid w:val="00CD50A7"/>
    <w:rsid w:val="00CE04C1"/>
    <w:rsid w:val="00D16BF6"/>
    <w:rsid w:val="00D407CA"/>
    <w:rsid w:val="00D4536F"/>
    <w:rsid w:val="00D65467"/>
    <w:rsid w:val="00DA49D4"/>
    <w:rsid w:val="00DF1FA9"/>
    <w:rsid w:val="00E44317"/>
    <w:rsid w:val="00EF6CD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CAD2D7B"/>
  <w15:chartTrackingRefBased/>
  <w15:docId w15:val="{2564F60A-E484-FB4A-B22D-E2E79E6F42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F1FA9"/>
    <w:pPr>
      <w:ind w:left="720"/>
      <w:contextualSpacing/>
    </w:pPr>
  </w:style>
  <w:style w:type="paragraph" w:styleId="BalloonText">
    <w:name w:val="Balloon Text"/>
    <w:basedOn w:val="Normal"/>
    <w:link w:val="BalloonTextChar"/>
    <w:uiPriority w:val="99"/>
    <w:semiHidden/>
    <w:unhideWhenUsed/>
    <w:rsid w:val="00596365"/>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596365"/>
    <w:rPr>
      <w:rFonts w:ascii="Times New Roman" w:hAnsi="Times New Roman" w:cs="Times New Roman"/>
      <w:sz w:val="18"/>
      <w:szCs w:val="18"/>
    </w:rPr>
  </w:style>
  <w:style w:type="paragraph" w:styleId="Header">
    <w:name w:val="header"/>
    <w:basedOn w:val="Normal"/>
    <w:link w:val="HeaderChar"/>
    <w:uiPriority w:val="99"/>
    <w:unhideWhenUsed/>
    <w:rsid w:val="00CD42EF"/>
    <w:pPr>
      <w:tabs>
        <w:tab w:val="center" w:pos="4513"/>
        <w:tab w:val="right" w:pos="9026"/>
      </w:tabs>
    </w:pPr>
  </w:style>
  <w:style w:type="character" w:customStyle="1" w:styleId="HeaderChar">
    <w:name w:val="Header Char"/>
    <w:basedOn w:val="DefaultParagraphFont"/>
    <w:link w:val="Header"/>
    <w:uiPriority w:val="99"/>
    <w:rsid w:val="00CD42EF"/>
  </w:style>
  <w:style w:type="paragraph" w:styleId="Footer">
    <w:name w:val="footer"/>
    <w:basedOn w:val="Normal"/>
    <w:link w:val="FooterChar"/>
    <w:uiPriority w:val="99"/>
    <w:unhideWhenUsed/>
    <w:rsid w:val="00CD42EF"/>
    <w:pPr>
      <w:tabs>
        <w:tab w:val="center" w:pos="4513"/>
        <w:tab w:val="right" w:pos="9026"/>
      </w:tabs>
    </w:pPr>
  </w:style>
  <w:style w:type="character" w:customStyle="1" w:styleId="FooterChar">
    <w:name w:val="Footer Char"/>
    <w:basedOn w:val="DefaultParagraphFont"/>
    <w:link w:val="Footer"/>
    <w:uiPriority w:val="99"/>
    <w:rsid w:val="00CD42EF"/>
  </w:style>
  <w:style w:type="table" w:styleId="TableGrid">
    <w:name w:val="Table Grid"/>
    <w:basedOn w:val="TableNormal"/>
    <w:uiPriority w:val="39"/>
    <w:rsid w:val="00EF6CD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A048C"/>
    <w:pPr>
      <w:spacing w:before="100" w:beforeAutospacing="1" w:after="100" w:afterAutospacing="1"/>
    </w:pPr>
    <w:rPr>
      <w:rFonts w:ascii="Times New Roman" w:eastAsia="Times New Roman" w:hAnsi="Times New Roman" w:cs="Times New Roman"/>
      <w:lang w:eastAsia="en-GB"/>
    </w:rPr>
  </w:style>
  <w:style w:type="character" w:styleId="Strong">
    <w:name w:val="Strong"/>
    <w:basedOn w:val="DefaultParagraphFont"/>
    <w:uiPriority w:val="22"/>
    <w:qFormat/>
    <w:rsid w:val="00AA048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74648020">
      <w:bodyDiv w:val="1"/>
      <w:marLeft w:val="0"/>
      <w:marRight w:val="0"/>
      <w:marTop w:val="0"/>
      <w:marBottom w:val="0"/>
      <w:divBdr>
        <w:top w:val="none" w:sz="0" w:space="0" w:color="auto"/>
        <w:left w:val="none" w:sz="0" w:space="0" w:color="auto"/>
        <w:bottom w:val="none" w:sz="0" w:space="0" w:color="auto"/>
        <w:right w:val="none" w:sz="0" w:space="0" w:color="auto"/>
      </w:divBdr>
    </w:div>
    <w:div w:id="10221249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8.png"/><Relationship Id="rId26" Type="http://schemas.openxmlformats.org/officeDocument/2006/relationships/image" Target="media/image12.png"/><Relationship Id="rId21" Type="http://schemas.openxmlformats.org/officeDocument/2006/relationships/hyperlink" Target="https://www.manicstreetteachers.com/more-free-stuff" TargetMode="External"/><Relationship Id="rId34" Type="http://schemas.openxmlformats.org/officeDocument/2006/relationships/image" Target="media/image16.png"/><Relationship Id="rId7" Type="http://schemas.openxmlformats.org/officeDocument/2006/relationships/image" Target="media/image1.png"/><Relationship Id="rId12" Type="http://schemas.openxmlformats.org/officeDocument/2006/relationships/image" Target="media/image5.png"/><Relationship Id="rId17" Type="http://schemas.openxmlformats.org/officeDocument/2006/relationships/hyperlink" Target="https://www.discountsforteachers.co.uk/" TargetMode="External"/><Relationship Id="rId25" Type="http://schemas.openxmlformats.org/officeDocument/2006/relationships/hyperlink" Target="https://www.o2.co.uk/open?cm_mmc=affiliate-_-157118-_-blank-_-blank&amp;sv1=affiliate&amp;sv_campaign_id=157118&amp;awc=3235_1746697658_cd75c20a12256255c01836f14749b3d2" TargetMode="External"/><Relationship Id="rId33" Type="http://schemas.openxmlformats.org/officeDocument/2006/relationships/hyperlink" Target="https://www.headspace.com/educators" TargetMode="External"/><Relationship Id="rId38" Type="http://schemas.openxmlformats.org/officeDocument/2006/relationships/theme" Target="theme/theme1.xml"/><Relationship Id="rId2" Type="http://schemas.openxmlformats.org/officeDocument/2006/relationships/styles" Target="styles.xml"/><Relationship Id="rId16" Type="http://schemas.openxmlformats.org/officeDocument/2006/relationships/image" Target="media/image7.png"/><Relationship Id="rId20" Type="http://schemas.openxmlformats.org/officeDocument/2006/relationships/image" Target="media/image9.png"/><Relationship Id="rId29" Type="http://schemas.openxmlformats.org/officeDocument/2006/relationships/hyperlink" Target="https://www.apple.com/uk-edu/store?afid=p239%7C29857&amp;cid=aos-uk-aff-ir-29857"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accesspeople.accessacloud.com/THATSecure/" TargetMode="External"/><Relationship Id="rId24" Type="http://schemas.openxmlformats.org/officeDocument/2006/relationships/image" Target="media/image11.png"/><Relationship Id="rId32" Type="http://schemas.openxmlformats.org/officeDocument/2006/relationships/image" Target="media/image15.png"/><Relationship Id="rId37"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www.bluelightcard.co.uk/teachers?srsltid=AfmBOop73FZ8aSsA5R1DDsMoifFU1a2FGaeEMe5jZZ8vjTYBhHioKwh6" TargetMode="External"/><Relationship Id="rId23" Type="http://schemas.openxmlformats.org/officeDocument/2006/relationships/hyperlink" Target="https://theschooltrip.co.uk/teacher-events/" TargetMode="External"/><Relationship Id="rId28" Type="http://schemas.openxmlformats.org/officeDocument/2006/relationships/image" Target="media/image13.png"/><Relationship Id="rId36" Type="http://schemas.openxmlformats.org/officeDocument/2006/relationships/header" Target="header2.xml"/><Relationship Id="rId10" Type="http://schemas.openxmlformats.org/officeDocument/2006/relationships/header" Target="header1.xml"/><Relationship Id="rId19" Type="http://schemas.openxmlformats.org/officeDocument/2006/relationships/hyperlink" Target="https://www.teacherperks.co.uk/" TargetMode="External"/><Relationship Id="rId31" Type="http://schemas.openxmlformats.org/officeDocument/2006/relationships/hyperlink" Target="https://totum.com/membership"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www.bluelightcard.co.uk/teachers?srsltid=AfmBOop73FZ8aSsA5R1DDsMoifFU1a2FGaeEMe5jZZ8vjTYBhHioKwh6" TargetMode="External"/><Relationship Id="rId22" Type="http://schemas.openxmlformats.org/officeDocument/2006/relationships/image" Target="media/image10.png"/><Relationship Id="rId27" Type="http://schemas.openxmlformats.org/officeDocument/2006/relationships/hyperlink" Target="https://ee.co.uk/mobile/teachers-key-workers-discount" TargetMode="External"/><Relationship Id="rId30" Type="http://schemas.openxmlformats.org/officeDocument/2006/relationships/image" Target="media/image14.png"/><Relationship Id="rId35" Type="http://schemas.openxmlformats.org/officeDocument/2006/relationships/hyperlink" Target="https://www.headspace.com/educators" TargetMode="External"/><Relationship Id="rId8" Type="http://schemas.openxmlformats.org/officeDocument/2006/relationships/image" Target="media/image2.jpeg"/><Relationship Id="rId3" Type="http://schemas.openxmlformats.org/officeDocument/2006/relationships/settings" Target="settings.xml"/></Relationships>
</file>

<file path=word/_rels/header1.xml.rels><?xml version="1.0" encoding="UTF-8" standalone="yes"?>
<Relationships xmlns="http://schemas.openxmlformats.org/package/2006/relationships"><Relationship Id="rId1" Type="http://schemas.openxmlformats.org/officeDocument/2006/relationships/image" Target="media/image4.png"/></Relationships>
</file>

<file path=word/_rels/header2.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6</Pages>
  <Words>2487</Words>
  <Characters>14178</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16632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Fiona May</dc:creator>
  <cp:keywords/>
  <dc:description/>
  <cp:lastModifiedBy>Fiona May</cp:lastModifiedBy>
  <cp:revision>3</cp:revision>
  <cp:lastPrinted>2020-02-04T08:29:00Z</cp:lastPrinted>
  <dcterms:created xsi:type="dcterms:W3CDTF">2026-04-25T15:55:00Z</dcterms:created>
  <dcterms:modified xsi:type="dcterms:W3CDTF">2026-04-25T16:01:00Z</dcterms:modified>
</cp:coreProperties>
</file>